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FD5C" w14:textId="77777777" w:rsidR="001E26E9" w:rsidRPr="00E339D7" w:rsidRDefault="001E26E9" w:rsidP="00C601D4">
      <w:pPr>
        <w:rPr>
          <w:rFonts w:ascii="Arial" w:hAnsi="Arial" w:cs="Arial"/>
          <w:b/>
          <w:sz w:val="20"/>
        </w:rPr>
      </w:pPr>
    </w:p>
    <w:p w14:paraId="0E141F95" w14:textId="2182A458" w:rsidR="001705E8" w:rsidRPr="00E339D7" w:rsidRDefault="001705E8" w:rsidP="00F32286">
      <w:pPr>
        <w:rPr>
          <w:rFonts w:ascii="Arial" w:hAnsi="Arial" w:cs="Arial"/>
          <w:b/>
        </w:rPr>
      </w:pPr>
      <w:r w:rsidRPr="00E339D7">
        <w:rPr>
          <w:rFonts w:ascii="Arial" w:hAnsi="Arial" w:cs="Arial"/>
          <w:noProof/>
          <w:lang w:eastAsia="en-AU"/>
        </w:rPr>
        <w:drawing>
          <wp:inline distT="0" distB="0" distL="0" distR="0" wp14:anchorId="4B804CB5" wp14:editId="140B9020">
            <wp:extent cx="1462053" cy="10191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873" cy="1030203"/>
                    </a:xfrm>
                    <a:prstGeom prst="rect">
                      <a:avLst/>
                    </a:prstGeom>
                    <a:noFill/>
                  </pic:spPr>
                </pic:pic>
              </a:graphicData>
            </a:graphic>
          </wp:inline>
        </w:drawing>
      </w:r>
    </w:p>
    <w:p w14:paraId="2BE7835C" w14:textId="0E817471" w:rsidR="001705E8" w:rsidRPr="00E339D7" w:rsidRDefault="001705E8" w:rsidP="00F32286">
      <w:pPr>
        <w:rPr>
          <w:rFonts w:ascii="Arial" w:hAnsi="Arial" w:cs="Arial"/>
          <w:b/>
        </w:rPr>
      </w:pPr>
    </w:p>
    <w:p w14:paraId="175CCFAC" w14:textId="5E97AAEF" w:rsidR="001705E8" w:rsidRPr="00E339D7" w:rsidRDefault="001705E8" w:rsidP="00F32286">
      <w:pPr>
        <w:rPr>
          <w:rFonts w:ascii="Arial" w:hAnsi="Arial" w:cs="Arial"/>
          <w:b/>
        </w:rPr>
      </w:pPr>
    </w:p>
    <w:p w14:paraId="4DB9CCF9" w14:textId="77777777" w:rsidR="001705E8" w:rsidRPr="00E339D7" w:rsidRDefault="001705E8" w:rsidP="005F3D6E">
      <w:pPr>
        <w:jc w:val="center"/>
        <w:rPr>
          <w:rFonts w:ascii="Arial" w:hAnsi="Arial" w:cs="Arial"/>
          <w:b/>
          <w:sz w:val="36"/>
          <w:szCs w:val="24"/>
        </w:rPr>
      </w:pPr>
      <w:r w:rsidRPr="00E339D7">
        <w:rPr>
          <w:rFonts w:ascii="Arial" w:hAnsi="Arial" w:cs="Arial"/>
          <w:b/>
          <w:sz w:val="36"/>
          <w:szCs w:val="24"/>
        </w:rPr>
        <w:t>Western Australian Association for Mental Health</w:t>
      </w:r>
    </w:p>
    <w:p w14:paraId="6BF95714" w14:textId="77777777" w:rsidR="001705E8" w:rsidRPr="00E339D7" w:rsidRDefault="001705E8" w:rsidP="00B831E7">
      <w:pPr>
        <w:jc w:val="center"/>
        <w:rPr>
          <w:rFonts w:ascii="Arial" w:hAnsi="Arial" w:cs="Arial"/>
          <w:b/>
          <w:sz w:val="36"/>
          <w:szCs w:val="24"/>
        </w:rPr>
      </w:pPr>
    </w:p>
    <w:p w14:paraId="578E8650" w14:textId="77777777" w:rsidR="001705E8" w:rsidRPr="00E339D7" w:rsidRDefault="001705E8" w:rsidP="0085392F">
      <w:pPr>
        <w:jc w:val="center"/>
        <w:rPr>
          <w:rFonts w:ascii="Arial" w:hAnsi="Arial" w:cs="Arial"/>
          <w:b/>
          <w:sz w:val="36"/>
          <w:szCs w:val="24"/>
        </w:rPr>
      </w:pPr>
    </w:p>
    <w:p w14:paraId="11C38235" w14:textId="77777777" w:rsidR="001705E8" w:rsidRPr="00E339D7" w:rsidRDefault="001705E8" w:rsidP="0085392F">
      <w:pPr>
        <w:jc w:val="center"/>
        <w:rPr>
          <w:rFonts w:ascii="Arial" w:hAnsi="Arial" w:cs="Arial"/>
          <w:b/>
          <w:sz w:val="36"/>
          <w:szCs w:val="24"/>
        </w:rPr>
      </w:pPr>
    </w:p>
    <w:p w14:paraId="1466E840" w14:textId="77777777" w:rsidR="001705E8" w:rsidRPr="00E339D7" w:rsidRDefault="001705E8" w:rsidP="0085392F">
      <w:pPr>
        <w:jc w:val="center"/>
        <w:rPr>
          <w:rFonts w:ascii="Arial" w:hAnsi="Arial" w:cs="Arial"/>
          <w:b/>
          <w:sz w:val="36"/>
          <w:szCs w:val="24"/>
        </w:rPr>
      </w:pPr>
    </w:p>
    <w:p w14:paraId="4AE88D2E" w14:textId="4D60FF33" w:rsidR="001705E8" w:rsidRPr="00E339D7" w:rsidRDefault="005415D0" w:rsidP="0085392F">
      <w:pPr>
        <w:jc w:val="center"/>
        <w:rPr>
          <w:rFonts w:ascii="Arial" w:hAnsi="Arial" w:cs="Arial"/>
          <w:b/>
          <w:sz w:val="36"/>
          <w:szCs w:val="24"/>
        </w:rPr>
      </w:pPr>
      <w:r w:rsidRPr="00E339D7">
        <w:rPr>
          <w:rFonts w:ascii="Arial" w:hAnsi="Arial" w:cs="Arial"/>
          <w:b/>
          <w:sz w:val="36"/>
          <w:szCs w:val="24"/>
        </w:rPr>
        <w:t>Feedback</w:t>
      </w:r>
      <w:r w:rsidR="00311AA0" w:rsidRPr="00E339D7">
        <w:rPr>
          <w:rFonts w:ascii="Arial" w:hAnsi="Arial" w:cs="Arial"/>
          <w:b/>
          <w:sz w:val="36"/>
          <w:szCs w:val="24"/>
        </w:rPr>
        <w:t xml:space="preserve"> on the</w:t>
      </w:r>
      <w:r w:rsidR="001705E8" w:rsidRPr="00E339D7">
        <w:rPr>
          <w:rFonts w:ascii="Arial" w:hAnsi="Arial" w:cs="Arial"/>
          <w:b/>
          <w:sz w:val="36"/>
          <w:szCs w:val="24"/>
        </w:rPr>
        <w:t xml:space="preserve"> </w:t>
      </w:r>
      <w:r w:rsidR="00EB3EC0" w:rsidRPr="00E339D7">
        <w:rPr>
          <w:rFonts w:ascii="Arial" w:hAnsi="Arial" w:cs="Arial"/>
          <w:b/>
          <w:sz w:val="36"/>
          <w:szCs w:val="24"/>
        </w:rPr>
        <w:t>Draft Mental Health</w:t>
      </w:r>
      <w:r w:rsidR="00311AA0" w:rsidRPr="00E339D7">
        <w:rPr>
          <w:rFonts w:ascii="Arial" w:hAnsi="Arial" w:cs="Arial"/>
          <w:b/>
          <w:sz w:val="36"/>
          <w:szCs w:val="24"/>
        </w:rPr>
        <w:t>,</w:t>
      </w:r>
      <w:r w:rsidR="00EB3EC0" w:rsidRPr="00E339D7">
        <w:rPr>
          <w:rFonts w:ascii="Arial" w:hAnsi="Arial" w:cs="Arial"/>
          <w:b/>
          <w:sz w:val="36"/>
          <w:szCs w:val="24"/>
        </w:rPr>
        <w:t xml:space="preserve"> Alcohol and Other Drug</w:t>
      </w:r>
      <w:r w:rsidR="00311AA0" w:rsidRPr="00E339D7">
        <w:rPr>
          <w:rFonts w:ascii="Arial" w:hAnsi="Arial" w:cs="Arial"/>
          <w:b/>
          <w:sz w:val="36"/>
          <w:szCs w:val="24"/>
        </w:rPr>
        <w:t xml:space="preserve"> Workforce Strategic Framework 2018-2025</w:t>
      </w:r>
    </w:p>
    <w:p w14:paraId="567D04D0" w14:textId="77777777" w:rsidR="001705E8" w:rsidRPr="00E339D7" w:rsidRDefault="001705E8" w:rsidP="0085392F">
      <w:pPr>
        <w:jc w:val="center"/>
        <w:rPr>
          <w:rFonts w:ascii="Arial" w:hAnsi="Arial" w:cs="Arial"/>
          <w:b/>
          <w:sz w:val="36"/>
          <w:szCs w:val="24"/>
        </w:rPr>
      </w:pPr>
    </w:p>
    <w:p w14:paraId="152E7702" w14:textId="77777777" w:rsidR="001705E8" w:rsidRPr="00E339D7" w:rsidRDefault="001705E8" w:rsidP="0085392F">
      <w:pPr>
        <w:jc w:val="center"/>
        <w:rPr>
          <w:rFonts w:ascii="Arial" w:hAnsi="Arial" w:cs="Arial"/>
          <w:b/>
          <w:sz w:val="36"/>
          <w:szCs w:val="24"/>
        </w:rPr>
      </w:pPr>
    </w:p>
    <w:p w14:paraId="32983A3B" w14:textId="77777777" w:rsidR="001705E8" w:rsidRPr="00E339D7" w:rsidRDefault="001705E8" w:rsidP="0085392F">
      <w:pPr>
        <w:jc w:val="center"/>
        <w:rPr>
          <w:rFonts w:ascii="Arial" w:hAnsi="Arial" w:cs="Arial"/>
          <w:b/>
          <w:sz w:val="36"/>
          <w:szCs w:val="24"/>
        </w:rPr>
      </w:pPr>
    </w:p>
    <w:p w14:paraId="14FEAD3F" w14:textId="77777777" w:rsidR="001705E8" w:rsidRPr="00E339D7" w:rsidRDefault="001705E8" w:rsidP="0085392F">
      <w:pPr>
        <w:jc w:val="center"/>
        <w:rPr>
          <w:rFonts w:ascii="Arial" w:hAnsi="Arial" w:cs="Arial"/>
          <w:b/>
          <w:sz w:val="36"/>
          <w:szCs w:val="24"/>
        </w:rPr>
      </w:pPr>
    </w:p>
    <w:p w14:paraId="09490C21" w14:textId="69F687CB" w:rsidR="001705E8" w:rsidRPr="00E339D7" w:rsidRDefault="00311AA0" w:rsidP="0085392F">
      <w:pPr>
        <w:jc w:val="center"/>
        <w:rPr>
          <w:rFonts w:ascii="Arial" w:hAnsi="Arial" w:cs="Arial"/>
          <w:b/>
          <w:sz w:val="36"/>
          <w:szCs w:val="24"/>
        </w:rPr>
      </w:pPr>
      <w:r w:rsidRPr="00E339D7">
        <w:rPr>
          <w:rFonts w:ascii="Arial" w:hAnsi="Arial" w:cs="Arial"/>
          <w:b/>
          <w:sz w:val="36"/>
          <w:szCs w:val="24"/>
        </w:rPr>
        <w:t>August</w:t>
      </w:r>
      <w:r w:rsidR="00EB3EC0" w:rsidRPr="00E339D7">
        <w:rPr>
          <w:rFonts w:ascii="Arial" w:hAnsi="Arial" w:cs="Arial"/>
          <w:b/>
          <w:sz w:val="36"/>
          <w:szCs w:val="24"/>
        </w:rPr>
        <w:t xml:space="preserve"> 2018</w:t>
      </w:r>
    </w:p>
    <w:p w14:paraId="7B858E87" w14:textId="77777777" w:rsidR="001705E8" w:rsidRPr="00E339D7" w:rsidRDefault="001705E8" w:rsidP="00F32286">
      <w:pPr>
        <w:rPr>
          <w:rFonts w:ascii="Arial" w:hAnsi="Arial" w:cs="Arial"/>
          <w:b/>
        </w:rPr>
      </w:pPr>
    </w:p>
    <w:p w14:paraId="3648CEF1" w14:textId="77777777" w:rsidR="001705E8" w:rsidRPr="00E339D7" w:rsidRDefault="001705E8" w:rsidP="00F32286">
      <w:pPr>
        <w:rPr>
          <w:rFonts w:ascii="Arial" w:hAnsi="Arial" w:cs="Arial"/>
          <w:b/>
        </w:rPr>
      </w:pPr>
    </w:p>
    <w:p w14:paraId="52FFF94A" w14:textId="77777777" w:rsidR="001705E8" w:rsidRPr="00E339D7" w:rsidRDefault="001705E8" w:rsidP="00F32286">
      <w:pPr>
        <w:rPr>
          <w:rFonts w:ascii="Arial" w:hAnsi="Arial" w:cs="Arial"/>
          <w:b/>
        </w:rPr>
      </w:pPr>
    </w:p>
    <w:p w14:paraId="70BF940B" w14:textId="77777777" w:rsidR="001705E8" w:rsidRPr="00E339D7" w:rsidRDefault="001705E8" w:rsidP="00F32286">
      <w:pPr>
        <w:rPr>
          <w:rFonts w:ascii="Arial" w:hAnsi="Arial" w:cs="Arial"/>
          <w:b/>
        </w:rPr>
      </w:pPr>
    </w:p>
    <w:p w14:paraId="7E2A3EBD" w14:textId="77777777" w:rsidR="001705E8" w:rsidRPr="00E339D7" w:rsidRDefault="001705E8" w:rsidP="00F32286">
      <w:pPr>
        <w:rPr>
          <w:rFonts w:ascii="Arial" w:hAnsi="Arial" w:cs="Arial"/>
          <w:b/>
        </w:rPr>
      </w:pPr>
    </w:p>
    <w:p w14:paraId="19A9F1E4" w14:textId="77777777" w:rsidR="001705E8" w:rsidRPr="00E339D7" w:rsidRDefault="001705E8" w:rsidP="00F32286">
      <w:pPr>
        <w:rPr>
          <w:rFonts w:ascii="Arial" w:hAnsi="Arial" w:cs="Arial"/>
          <w:b/>
        </w:rPr>
      </w:pPr>
    </w:p>
    <w:p w14:paraId="5D9C336D" w14:textId="77777777" w:rsidR="001705E8" w:rsidRPr="00E339D7" w:rsidRDefault="001705E8" w:rsidP="00F32286">
      <w:pPr>
        <w:rPr>
          <w:rFonts w:ascii="Arial" w:hAnsi="Arial" w:cs="Arial"/>
          <w:b/>
        </w:rPr>
      </w:pPr>
    </w:p>
    <w:p w14:paraId="07EFF6E5" w14:textId="615B9C23" w:rsidR="00EB3EC0" w:rsidRPr="00E339D7" w:rsidRDefault="00EB3EC0" w:rsidP="00C601D4">
      <w:pPr>
        <w:spacing w:after="0" w:line="276" w:lineRule="auto"/>
        <w:rPr>
          <w:rFonts w:ascii="Arial" w:hAnsi="Arial" w:cs="Arial"/>
          <w:b/>
          <w:szCs w:val="24"/>
        </w:rPr>
      </w:pPr>
    </w:p>
    <w:p w14:paraId="3553C648" w14:textId="15709106" w:rsidR="008D64BC" w:rsidRPr="0000346D" w:rsidRDefault="008D64BC" w:rsidP="0000346D">
      <w:pPr>
        <w:pStyle w:val="Heading1"/>
        <w:numPr>
          <w:ilvl w:val="0"/>
          <w:numId w:val="11"/>
        </w:numPr>
        <w:rPr>
          <w:rFonts w:ascii="Arial" w:hAnsi="Arial" w:cs="Arial"/>
          <w:b/>
        </w:rPr>
      </w:pPr>
      <w:r w:rsidRPr="0000346D">
        <w:rPr>
          <w:rFonts w:ascii="Arial" w:hAnsi="Arial" w:cs="Arial"/>
          <w:b/>
        </w:rPr>
        <w:lastRenderedPageBreak/>
        <w:t>Background</w:t>
      </w:r>
    </w:p>
    <w:p w14:paraId="69EA7EF6" w14:textId="1B36F37E" w:rsidR="008D64BC" w:rsidRPr="00E339D7" w:rsidRDefault="008D64BC" w:rsidP="0000346D">
      <w:pPr>
        <w:spacing w:before="120" w:after="120" w:line="276" w:lineRule="auto"/>
        <w:rPr>
          <w:rFonts w:ascii="Arial" w:hAnsi="Arial" w:cs="Arial"/>
          <w:szCs w:val="24"/>
        </w:rPr>
      </w:pPr>
      <w:bookmarkStart w:id="0" w:name="_Hlk500836256"/>
      <w:r w:rsidRPr="00E339D7">
        <w:rPr>
          <w:rFonts w:ascii="Arial" w:hAnsi="Arial" w:cs="Arial"/>
          <w:szCs w:val="24"/>
        </w:rPr>
        <w:t xml:space="preserve">The Western Australian Association for Mental Health (WAAMH) welcomes the opportunity to comment on the draft </w:t>
      </w:r>
      <w:bookmarkStart w:id="1" w:name="_Hlk505164313"/>
      <w:r w:rsidRPr="00E339D7">
        <w:rPr>
          <w:rFonts w:ascii="Arial" w:hAnsi="Arial" w:cs="Arial"/>
          <w:i/>
          <w:szCs w:val="24"/>
        </w:rPr>
        <w:t xml:space="preserve">Mental Health Alcohol and Other Drug </w:t>
      </w:r>
      <w:r w:rsidR="00311AA0" w:rsidRPr="00E339D7">
        <w:rPr>
          <w:rFonts w:ascii="Arial" w:hAnsi="Arial" w:cs="Arial"/>
          <w:i/>
          <w:szCs w:val="24"/>
        </w:rPr>
        <w:t>Workforce Strategic Framework</w:t>
      </w:r>
      <w:r w:rsidRPr="00E339D7">
        <w:rPr>
          <w:rFonts w:ascii="Arial" w:hAnsi="Arial" w:cs="Arial"/>
          <w:i/>
          <w:szCs w:val="24"/>
        </w:rPr>
        <w:t xml:space="preserve"> 2018–2025</w:t>
      </w:r>
      <w:r w:rsidR="00FD5E80" w:rsidRPr="00E339D7">
        <w:rPr>
          <w:rFonts w:ascii="Arial" w:hAnsi="Arial" w:cs="Arial"/>
          <w:szCs w:val="24"/>
        </w:rPr>
        <w:t xml:space="preserve"> (t</w:t>
      </w:r>
      <w:r w:rsidR="00311AA0" w:rsidRPr="00E339D7">
        <w:rPr>
          <w:rFonts w:ascii="Arial" w:hAnsi="Arial" w:cs="Arial"/>
          <w:szCs w:val="24"/>
        </w:rPr>
        <w:t>he Framework).</w:t>
      </w:r>
      <w:r w:rsidRPr="00E339D7">
        <w:rPr>
          <w:rFonts w:ascii="Arial" w:hAnsi="Arial" w:cs="Arial"/>
          <w:szCs w:val="24"/>
        </w:rPr>
        <w:t xml:space="preserve"> </w:t>
      </w:r>
      <w:bookmarkEnd w:id="1"/>
    </w:p>
    <w:p w14:paraId="2B2E60DD" w14:textId="1883FDA7" w:rsidR="008D64BC" w:rsidRPr="00E339D7" w:rsidRDefault="008D64BC" w:rsidP="0000346D">
      <w:pPr>
        <w:spacing w:before="120" w:after="120" w:line="276" w:lineRule="auto"/>
        <w:rPr>
          <w:rFonts w:ascii="Arial" w:hAnsi="Arial" w:cs="Arial"/>
          <w:szCs w:val="24"/>
        </w:rPr>
      </w:pPr>
      <w:r w:rsidRPr="00E339D7">
        <w:rPr>
          <w:rFonts w:ascii="Arial" w:hAnsi="Arial" w:cs="Arial"/>
          <w:szCs w:val="24"/>
        </w:rPr>
        <w:t>WAAMH is the peak body for the community mental health sector in Western Australia and exists to champion mental wellbeing, recovery and citizenship.</w:t>
      </w:r>
      <w:r w:rsidR="007045D0" w:rsidRPr="00E339D7">
        <w:rPr>
          <w:rFonts w:ascii="Arial" w:hAnsi="Arial" w:cs="Arial"/>
          <w:szCs w:val="24"/>
        </w:rPr>
        <w:t xml:space="preserve"> </w:t>
      </w:r>
      <w:r w:rsidRPr="00E339D7">
        <w:rPr>
          <w:rFonts w:ascii="Arial" w:hAnsi="Arial" w:cs="Arial"/>
          <w:szCs w:val="24"/>
        </w:rPr>
        <w:t xml:space="preserve">WAAMH recognises a continuum of supports - built on principles of human rights, recovery, co-production, personalisation and choice, social inclusion and cultural connection - are essential to the promotion, protection and restoration of mental </w:t>
      </w:r>
      <w:r w:rsidR="005415D0" w:rsidRPr="00E339D7">
        <w:rPr>
          <w:rFonts w:ascii="Arial" w:hAnsi="Arial" w:cs="Arial"/>
          <w:szCs w:val="24"/>
        </w:rPr>
        <w:t>wellbeing.</w:t>
      </w:r>
    </w:p>
    <w:bookmarkEnd w:id="0"/>
    <w:p w14:paraId="21ECF44A" w14:textId="49FCB2FE" w:rsidR="00546FE1" w:rsidRDefault="008D64BC" w:rsidP="0000346D">
      <w:pPr>
        <w:spacing w:before="120" w:after="120" w:line="276" w:lineRule="auto"/>
        <w:rPr>
          <w:rFonts w:ascii="Arial" w:hAnsi="Arial" w:cs="Arial"/>
          <w:szCs w:val="24"/>
        </w:rPr>
      </w:pPr>
      <w:r w:rsidRPr="00E339D7">
        <w:rPr>
          <w:rFonts w:ascii="Arial" w:hAnsi="Arial" w:cs="Arial"/>
          <w:szCs w:val="24"/>
        </w:rPr>
        <w:t xml:space="preserve">WAAMH </w:t>
      </w:r>
      <w:r w:rsidR="00FD5E80" w:rsidRPr="00E339D7">
        <w:rPr>
          <w:rFonts w:ascii="Arial" w:hAnsi="Arial" w:cs="Arial"/>
          <w:szCs w:val="24"/>
        </w:rPr>
        <w:t>has</w:t>
      </w:r>
      <w:r w:rsidR="00311AA0" w:rsidRPr="00E339D7">
        <w:rPr>
          <w:rFonts w:ascii="Arial" w:hAnsi="Arial" w:cs="Arial"/>
          <w:szCs w:val="24"/>
        </w:rPr>
        <w:t xml:space="preserve"> contributed to the development</w:t>
      </w:r>
      <w:r w:rsidR="00E00B19" w:rsidRPr="00E339D7">
        <w:rPr>
          <w:rFonts w:ascii="Arial" w:hAnsi="Arial" w:cs="Arial"/>
          <w:szCs w:val="24"/>
        </w:rPr>
        <w:t xml:space="preserve"> </w:t>
      </w:r>
      <w:r w:rsidRPr="00E339D7">
        <w:rPr>
          <w:rFonts w:ascii="Arial" w:hAnsi="Arial" w:cs="Arial"/>
          <w:szCs w:val="24"/>
        </w:rPr>
        <w:t>of</w:t>
      </w:r>
      <w:r w:rsidR="00311AA0" w:rsidRPr="00E339D7">
        <w:rPr>
          <w:rFonts w:ascii="Arial" w:hAnsi="Arial" w:cs="Arial"/>
          <w:szCs w:val="24"/>
        </w:rPr>
        <w:t xml:space="preserve"> the</w:t>
      </w:r>
      <w:r w:rsidR="00E00B19" w:rsidRPr="00E339D7">
        <w:rPr>
          <w:rFonts w:ascii="Arial" w:hAnsi="Arial" w:cs="Arial"/>
          <w:szCs w:val="24"/>
        </w:rPr>
        <w:t xml:space="preserve"> Strategic</w:t>
      </w:r>
      <w:r w:rsidR="00FD5E80" w:rsidRPr="00E339D7">
        <w:rPr>
          <w:rFonts w:ascii="Arial" w:hAnsi="Arial" w:cs="Arial"/>
          <w:szCs w:val="24"/>
        </w:rPr>
        <w:t xml:space="preserve"> </w:t>
      </w:r>
      <w:r w:rsidR="005415D0" w:rsidRPr="00E339D7">
        <w:rPr>
          <w:rFonts w:ascii="Arial" w:hAnsi="Arial" w:cs="Arial"/>
          <w:szCs w:val="24"/>
        </w:rPr>
        <w:t>Framework through</w:t>
      </w:r>
      <w:r w:rsidR="00E00B19" w:rsidRPr="00E339D7">
        <w:rPr>
          <w:rFonts w:ascii="Arial" w:hAnsi="Arial" w:cs="Arial"/>
          <w:szCs w:val="24"/>
        </w:rPr>
        <w:t xml:space="preserve"> its participation in the</w:t>
      </w:r>
      <w:r w:rsidR="00546FE1" w:rsidRPr="00E339D7">
        <w:rPr>
          <w:rFonts w:ascii="Arial" w:hAnsi="Arial" w:cs="Arial"/>
          <w:szCs w:val="24"/>
        </w:rPr>
        <w:t xml:space="preserve"> Workforce Strategic Advisory G</w:t>
      </w:r>
      <w:r w:rsidR="000B754F" w:rsidRPr="00E339D7">
        <w:rPr>
          <w:rFonts w:ascii="Arial" w:hAnsi="Arial" w:cs="Arial"/>
          <w:szCs w:val="24"/>
        </w:rPr>
        <w:t>roup and the preparation of</w:t>
      </w:r>
      <w:r w:rsidR="00546FE1" w:rsidRPr="00E339D7">
        <w:rPr>
          <w:rFonts w:ascii="Arial" w:hAnsi="Arial" w:cs="Arial"/>
          <w:i/>
          <w:szCs w:val="24"/>
        </w:rPr>
        <w:t xml:space="preserve"> Workforce Development in Community Mental Health</w:t>
      </w:r>
      <w:r w:rsidR="000B754F" w:rsidRPr="00E339D7">
        <w:rPr>
          <w:rFonts w:ascii="Arial" w:hAnsi="Arial" w:cs="Arial"/>
          <w:i/>
          <w:szCs w:val="24"/>
        </w:rPr>
        <w:t>: Project Report</w:t>
      </w:r>
      <w:r w:rsidR="000B754F" w:rsidRPr="00E339D7">
        <w:rPr>
          <w:rFonts w:ascii="Arial" w:hAnsi="Arial" w:cs="Arial"/>
          <w:szCs w:val="24"/>
        </w:rPr>
        <w:t>,</w:t>
      </w:r>
      <w:r w:rsidR="00546FE1" w:rsidRPr="00E339D7">
        <w:rPr>
          <w:rFonts w:ascii="Arial" w:hAnsi="Arial" w:cs="Arial"/>
          <w:szCs w:val="24"/>
        </w:rPr>
        <w:t xml:space="preserve"> provided to the Mental Health Commission to inform the Framework.</w:t>
      </w:r>
    </w:p>
    <w:p w14:paraId="197A17FA" w14:textId="5FE529A0" w:rsidR="00D8114E" w:rsidRPr="00304A92" w:rsidRDefault="00D8114E" w:rsidP="0000346D">
      <w:pPr>
        <w:spacing w:before="120" w:after="120" w:line="276" w:lineRule="auto"/>
        <w:rPr>
          <w:rFonts w:ascii="Arial" w:hAnsi="Arial" w:cs="Arial"/>
          <w:szCs w:val="24"/>
        </w:rPr>
      </w:pPr>
      <w:r w:rsidRPr="00304A92">
        <w:rPr>
          <w:rFonts w:ascii="Arial" w:hAnsi="Arial" w:cs="Arial"/>
          <w:lang w:val="en"/>
        </w:rPr>
        <w:t>WAAMH has recently developed a matrix compa</w:t>
      </w:r>
      <w:r w:rsidR="007E4B73" w:rsidRPr="00304A92">
        <w:rPr>
          <w:rFonts w:ascii="Arial" w:hAnsi="Arial" w:cs="Arial"/>
          <w:lang w:val="en"/>
        </w:rPr>
        <w:t>ring</w:t>
      </w:r>
      <w:r w:rsidRPr="00304A92">
        <w:rPr>
          <w:rFonts w:ascii="Arial" w:hAnsi="Arial" w:cs="Arial"/>
          <w:lang w:val="en"/>
        </w:rPr>
        <w:t xml:space="preserve"> the recommendations contained in its </w:t>
      </w:r>
      <w:r w:rsidR="00304A92" w:rsidRPr="00304A92">
        <w:rPr>
          <w:rFonts w:ascii="Arial" w:hAnsi="Arial" w:cs="Arial"/>
          <w:lang w:val="en"/>
        </w:rPr>
        <w:t xml:space="preserve">2017 Workforce </w:t>
      </w:r>
      <w:r w:rsidRPr="00304A92">
        <w:rPr>
          <w:rFonts w:ascii="Arial" w:hAnsi="Arial" w:cs="Arial"/>
          <w:lang w:val="en"/>
        </w:rPr>
        <w:t xml:space="preserve">Report </w:t>
      </w:r>
      <w:r w:rsidR="00304A92" w:rsidRPr="00304A92">
        <w:rPr>
          <w:rFonts w:ascii="Arial" w:hAnsi="Arial" w:cs="Arial"/>
          <w:lang w:val="en"/>
        </w:rPr>
        <w:t xml:space="preserve">with the </w:t>
      </w:r>
      <w:r w:rsidR="00304A92" w:rsidRPr="00304A92">
        <w:rPr>
          <w:rFonts w:ascii="Arial" w:hAnsi="Arial" w:cs="Arial"/>
          <w:szCs w:val="24"/>
        </w:rPr>
        <w:t xml:space="preserve">the draft </w:t>
      </w:r>
      <w:r w:rsidR="00304A92" w:rsidRPr="00304A92">
        <w:rPr>
          <w:rFonts w:ascii="Arial" w:hAnsi="Arial" w:cs="Arial"/>
          <w:i/>
          <w:szCs w:val="24"/>
        </w:rPr>
        <w:t>Mental Health Alcohol and Other Drug Workforce Strategic Framework 2018–2025</w:t>
      </w:r>
      <w:r w:rsidR="00304A92">
        <w:rPr>
          <w:rFonts w:ascii="Arial" w:hAnsi="Arial" w:cs="Arial"/>
          <w:i/>
          <w:szCs w:val="24"/>
        </w:rPr>
        <w:t>.</w:t>
      </w:r>
      <w:r w:rsidR="00304A92">
        <w:rPr>
          <w:rFonts w:ascii="Arial" w:hAnsi="Arial" w:cs="Arial"/>
          <w:lang w:val="en"/>
        </w:rPr>
        <w:t xml:space="preserve"> (</w:t>
      </w:r>
      <w:r w:rsidR="00304A92" w:rsidRPr="00E339D7">
        <w:rPr>
          <w:rFonts w:ascii="Arial" w:hAnsi="Arial" w:cs="Arial"/>
        </w:rPr>
        <w:t>WAAMH</w:t>
      </w:r>
      <w:r w:rsidR="00304A92">
        <w:rPr>
          <w:rFonts w:ascii="Arial" w:hAnsi="Arial" w:cs="Arial"/>
        </w:rPr>
        <w:t xml:space="preserve"> </w:t>
      </w:r>
      <w:r w:rsidR="00304A92" w:rsidRPr="00E339D7">
        <w:rPr>
          <w:rFonts w:ascii="Arial" w:hAnsi="Arial" w:cs="Arial"/>
        </w:rPr>
        <w:t>2018)</w:t>
      </w:r>
      <w:r w:rsidR="00304A92">
        <w:rPr>
          <w:rFonts w:ascii="Arial" w:hAnsi="Arial" w:cs="Arial"/>
        </w:rPr>
        <w:t>. The matrix is accessible on WAAMH’s website.</w:t>
      </w:r>
    </w:p>
    <w:p w14:paraId="4493DEC1" w14:textId="7621258F" w:rsidR="00063CFD" w:rsidRPr="00E339D7" w:rsidRDefault="00546FE1" w:rsidP="0000346D">
      <w:pPr>
        <w:spacing w:before="120" w:after="120" w:line="276" w:lineRule="auto"/>
        <w:rPr>
          <w:rFonts w:ascii="Arial" w:hAnsi="Arial" w:cs="Arial"/>
        </w:rPr>
      </w:pPr>
      <w:r w:rsidRPr="00E339D7">
        <w:rPr>
          <w:rFonts w:ascii="Arial" w:hAnsi="Arial" w:cs="Arial"/>
          <w:szCs w:val="24"/>
        </w:rPr>
        <w:t>In 2018</w:t>
      </w:r>
      <w:r w:rsidR="006C2FB1" w:rsidRPr="00E339D7">
        <w:rPr>
          <w:rFonts w:ascii="Arial" w:hAnsi="Arial" w:cs="Arial"/>
          <w:szCs w:val="24"/>
        </w:rPr>
        <w:t>,</w:t>
      </w:r>
      <w:r w:rsidR="000B754F" w:rsidRPr="00E339D7">
        <w:rPr>
          <w:rFonts w:ascii="Arial" w:hAnsi="Arial" w:cs="Arial"/>
          <w:szCs w:val="24"/>
        </w:rPr>
        <w:t xml:space="preserve"> WAAMH undertook</w:t>
      </w:r>
      <w:r w:rsidRPr="00E339D7">
        <w:rPr>
          <w:rFonts w:ascii="Arial" w:hAnsi="Arial" w:cs="Arial"/>
          <w:szCs w:val="24"/>
        </w:rPr>
        <w:t xml:space="preserve"> extensive consultation </w:t>
      </w:r>
      <w:r w:rsidR="006C2FB1" w:rsidRPr="00E339D7">
        <w:rPr>
          <w:rFonts w:ascii="Arial" w:hAnsi="Arial" w:cs="Arial"/>
          <w:szCs w:val="24"/>
        </w:rPr>
        <w:t>with its members and other stakeholders to inform its</w:t>
      </w:r>
      <w:r w:rsidRPr="00E339D7">
        <w:rPr>
          <w:rFonts w:ascii="Arial" w:hAnsi="Arial" w:cs="Arial"/>
          <w:szCs w:val="24"/>
        </w:rPr>
        <w:t xml:space="preserve"> submission to the </w:t>
      </w:r>
      <w:r w:rsidRPr="00E339D7">
        <w:rPr>
          <w:rFonts w:ascii="Arial" w:hAnsi="Arial" w:cs="Arial"/>
          <w:i/>
          <w:szCs w:val="24"/>
        </w:rPr>
        <w:t xml:space="preserve">Senate </w:t>
      </w:r>
      <w:r w:rsidRPr="00E339D7">
        <w:rPr>
          <w:rFonts w:ascii="Arial" w:hAnsi="Arial" w:cs="Arial"/>
          <w:i/>
        </w:rPr>
        <w:t>Inquiry into the Accessibility and Quality of mental health services in rural and remote Australia.</w:t>
      </w:r>
      <w:r w:rsidR="006C2FB1" w:rsidRPr="00E339D7">
        <w:rPr>
          <w:rFonts w:ascii="Arial" w:hAnsi="Arial" w:cs="Arial"/>
          <w:i/>
        </w:rPr>
        <w:t xml:space="preserve"> </w:t>
      </w:r>
      <w:r w:rsidR="006C2FB1" w:rsidRPr="00E339D7">
        <w:rPr>
          <w:rFonts w:ascii="Arial" w:hAnsi="Arial" w:cs="Arial"/>
        </w:rPr>
        <w:t xml:space="preserve">In </w:t>
      </w:r>
      <w:r w:rsidR="00063CFD" w:rsidRPr="00E339D7">
        <w:rPr>
          <w:rFonts w:ascii="Arial" w:hAnsi="Arial" w:cs="Arial"/>
        </w:rPr>
        <w:t>the submission</w:t>
      </w:r>
      <w:r w:rsidR="00743D8A" w:rsidRPr="00E339D7">
        <w:rPr>
          <w:rFonts w:ascii="Arial" w:hAnsi="Arial" w:cs="Arial"/>
        </w:rPr>
        <w:t>,</w:t>
      </w:r>
      <w:r w:rsidR="00063CFD" w:rsidRPr="00E339D7">
        <w:rPr>
          <w:rFonts w:ascii="Arial" w:hAnsi="Arial" w:cs="Arial"/>
        </w:rPr>
        <w:t xml:space="preserve"> and in evidence provided to</w:t>
      </w:r>
      <w:r w:rsidR="006C2FB1" w:rsidRPr="00E339D7">
        <w:rPr>
          <w:rFonts w:ascii="Arial" w:hAnsi="Arial" w:cs="Arial"/>
        </w:rPr>
        <w:t xml:space="preserve"> the Senate Inquiry public hearing in Albany, WAAMH highlighted the</w:t>
      </w:r>
      <w:r w:rsidR="00D27EC1" w:rsidRPr="00E339D7">
        <w:rPr>
          <w:rFonts w:ascii="Arial" w:hAnsi="Arial" w:cs="Arial"/>
        </w:rPr>
        <w:t xml:space="preserve"> issues facing the community mental health sector</w:t>
      </w:r>
      <w:r w:rsidR="00743D8A" w:rsidRPr="00E339D7">
        <w:rPr>
          <w:rFonts w:ascii="Arial" w:hAnsi="Arial" w:cs="Arial"/>
        </w:rPr>
        <w:t xml:space="preserve"> workforce</w:t>
      </w:r>
      <w:r w:rsidR="00D27EC1" w:rsidRPr="00E339D7">
        <w:rPr>
          <w:rFonts w:ascii="Arial" w:hAnsi="Arial" w:cs="Arial"/>
        </w:rPr>
        <w:t xml:space="preserve"> in rural and remote areas and called for urgent</w:t>
      </w:r>
      <w:r w:rsidR="006C2FB1" w:rsidRPr="00E339D7">
        <w:rPr>
          <w:rFonts w:ascii="Arial" w:hAnsi="Arial" w:cs="Arial"/>
        </w:rPr>
        <w:t xml:space="preserve"> investment in</w:t>
      </w:r>
      <w:r w:rsidR="000B754F" w:rsidRPr="00E339D7">
        <w:rPr>
          <w:rFonts w:ascii="Arial" w:hAnsi="Arial" w:cs="Arial"/>
        </w:rPr>
        <w:t>,</w:t>
      </w:r>
      <w:r w:rsidR="006C2FB1" w:rsidRPr="00E339D7">
        <w:rPr>
          <w:rFonts w:ascii="Arial" w:hAnsi="Arial" w:cs="Arial"/>
        </w:rPr>
        <w:t xml:space="preserve"> and support for</w:t>
      </w:r>
      <w:r w:rsidR="000B754F" w:rsidRPr="00E339D7">
        <w:rPr>
          <w:rFonts w:ascii="Arial" w:hAnsi="Arial" w:cs="Arial"/>
        </w:rPr>
        <w:t>,</w:t>
      </w:r>
      <w:r w:rsidR="006C2FB1" w:rsidRPr="00E339D7">
        <w:rPr>
          <w:rFonts w:ascii="Arial" w:hAnsi="Arial" w:cs="Arial"/>
        </w:rPr>
        <w:t xml:space="preserve"> the community mental work</w:t>
      </w:r>
      <w:r w:rsidR="00743D8A" w:rsidRPr="00E339D7">
        <w:rPr>
          <w:rFonts w:ascii="Arial" w:hAnsi="Arial" w:cs="Arial"/>
        </w:rPr>
        <w:t>force in rural and remote areas</w:t>
      </w:r>
      <w:r w:rsidR="00D27EC1" w:rsidRPr="00E339D7">
        <w:rPr>
          <w:rFonts w:ascii="Arial" w:hAnsi="Arial" w:cs="Arial"/>
        </w:rPr>
        <w:t xml:space="preserve"> (WAAMH 2018a, 2018b)</w:t>
      </w:r>
      <w:r w:rsidR="00F86068" w:rsidRPr="00E339D7">
        <w:rPr>
          <w:rFonts w:ascii="Arial" w:hAnsi="Arial" w:cs="Arial"/>
        </w:rPr>
        <w:t>.</w:t>
      </w:r>
    </w:p>
    <w:p w14:paraId="68B72B98" w14:textId="3EF55321" w:rsidR="00C601D4" w:rsidRPr="00E339D7" w:rsidRDefault="00F86068" w:rsidP="0000346D">
      <w:pPr>
        <w:spacing w:before="120" w:after="120" w:line="276" w:lineRule="auto"/>
        <w:rPr>
          <w:rFonts w:ascii="Arial" w:hAnsi="Arial" w:cs="Arial"/>
          <w:i/>
        </w:rPr>
      </w:pPr>
      <w:r w:rsidRPr="00E339D7">
        <w:rPr>
          <w:rFonts w:ascii="Arial" w:hAnsi="Arial" w:cs="Arial"/>
        </w:rPr>
        <w:t xml:space="preserve">WAAMH is </w:t>
      </w:r>
      <w:r w:rsidR="00777283" w:rsidRPr="00E339D7">
        <w:rPr>
          <w:rFonts w:ascii="Arial" w:hAnsi="Arial" w:cs="Arial"/>
        </w:rPr>
        <w:t>also</w:t>
      </w:r>
      <w:r w:rsidRPr="00E339D7">
        <w:rPr>
          <w:rFonts w:ascii="Arial" w:hAnsi="Arial" w:cs="Arial"/>
        </w:rPr>
        <w:t xml:space="preserve"> undertaking projects in youth mental health</w:t>
      </w:r>
      <w:r w:rsidR="00777283" w:rsidRPr="00E339D7">
        <w:rPr>
          <w:rFonts w:ascii="Arial" w:hAnsi="Arial" w:cs="Arial"/>
        </w:rPr>
        <w:t xml:space="preserve"> services</w:t>
      </w:r>
      <w:r w:rsidRPr="00E339D7">
        <w:rPr>
          <w:rFonts w:ascii="Arial" w:hAnsi="Arial" w:cs="Arial"/>
        </w:rPr>
        <w:t xml:space="preserve"> and the capacity of the community mental health sector to provide services and support to people with co-</w:t>
      </w:r>
      <w:r w:rsidR="005415D0" w:rsidRPr="00E339D7">
        <w:rPr>
          <w:rFonts w:ascii="Arial" w:hAnsi="Arial" w:cs="Arial"/>
        </w:rPr>
        <w:t>occurring</w:t>
      </w:r>
      <w:r w:rsidRPr="00E339D7">
        <w:rPr>
          <w:rFonts w:ascii="Arial" w:hAnsi="Arial" w:cs="Arial"/>
        </w:rPr>
        <w:t xml:space="preserve"> mental health a</w:t>
      </w:r>
      <w:r w:rsidR="00777283" w:rsidRPr="00E339D7">
        <w:rPr>
          <w:rFonts w:ascii="Arial" w:hAnsi="Arial" w:cs="Arial"/>
        </w:rPr>
        <w:t>nd alcohol and drug related issues,</w:t>
      </w:r>
      <w:r w:rsidRPr="00E339D7">
        <w:rPr>
          <w:rFonts w:ascii="Arial" w:hAnsi="Arial" w:cs="Arial"/>
        </w:rPr>
        <w:t xml:space="preserve"> which are highlighting specific workforce development needs of the community health sector.</w:t>
      </w:r>
      <w:r w:rsidR="00003424">
        <w:rPr>
          <w:rFonts w:ascii="Arial" w:hAnsi="Arial" w:cs="Arial"/>
        </w:rPr>
        <w:t xml:space="preserve"> </w:t>
      </w:r>
      <w:r w:rsidR="005415D0">
        <w:rPr>
          <w:rFonts w:ascii="Arial" w:hAnsi="Arial" w:cs="Arial"/>
        </w:rPr>
        <w:t>Additionally,</w:t>
      </w:r>
      <w:r w:rsidR="00003424">
        <w:rPr>
          <w:rFonts w:ascii="Arial" w:hAnsi="Arial" w:cs="Arial"/>
        </w:rPr>
        <w:t xml:space="preserve"> </w:t>
      </w:r>
      <w:r w:rsidR="00C601D4">
        <w:rPr>
          <w:rFonts w:ascii="Arial" w:hAnsi="Arial" w:cs="Arial"/>
        </w:rPr>
        <w:t xml:space="preserve">workforce challenges are frequently highlighted by the sector in our engagements with them on the National Disability Insurance Scheme (NDIS) and community mental health supports more broadly. </w:t>
      </w:r>
    </w:p>
    <w:p w14:paraId="50988CF3" w14:textId="069D7E08" w:rsidR="00063CFD" w:rsidRPr="0000346D" w:rsidRDefault="00063CFD" w:rsidP="00304A92">
      <w:pPr>
        <w:pStyle w:val="Heading1"/>
        <w:numPr>
          <w:ilvl w:val="0"/>
          <w:numId w:val="11"/>
        </w:numPr>
        <w:rPr>
          <w:rFonts w:ascii="Arial" w:hAnsi="Arial" w:cs="Arial"/>
          <w:b/>
        </w:rPr>
      </w:pPr>
      <w:r w:rsidRPr="0000346D">
        <w:rPr>
          <w:rFonts w:ascii="Arial" w:hAnsi="Arial" w:cs="Arial"/>
          <w:b/>
        </w:rPr>
        <w:t>Overall comments a</w:t>
      </w:r>
      <w:r w:rsidR="00743D8A" w:rsidRPr="0000346D">
        <w:rPr>
          <w:rFonts w:ascii="Arial" w:hAnsi="Arial" w:cs="Arial"/>
          <w:b/>
        </w:rPr>
        <w:t>bout the Fr</w:t>
      </w:r>
      <w:r w:rsidRPr="0000346D">
        <w:rPr>
          <w:rFonts w:ascii="Arial" w:hAnsi="Arial" w:cs="Arial"/>
          <w:b/>
        </w:rPr>
        <w:t>amework</w:t>
      </w:r>
    </w:p>
    <w:p w14:paraId="381A9988" w14:textId="77777777" w:rsidR="00063CFD" w:rsidRPr="00E339D7" w:rsidRDefault="00063CFD" w:rsidP="0000346D">
      <w:pPr>
        <w:spacing w:before="120" w:after="120" w:line="276" w:lineRule="auto"/>
        <w:rPr>
          <w:rFonts w:ascii="Arial" w:hAnsi="Arial" w:cs="Arial"/>
        </w:rPr>
      </w:pPr>
      <w:r w:rsidRPr="00E339D7">
        <w:rPr>
          <w:rFonts w:ascii="Arial" w:hAnsi="Arial" w:cs="Arial"/>
        </w:rPr>
        <w:t xml:space="preserve">The </w:t>
      </w:r>
      <w:r w:rsidRPr="00E339D7">
        <w:rPr>
          <w:rFonts w:ascii="Arial" w:hAnsi="Arial" w:cs="Arial"/>
          <w:i/>
        </w:rPr>
        <w:t>Mental Health, Alcohol and Other Drug Workforce Strategic Framework: 2018-2015</w:t>
      </w:r>
      <w:r w:rsidRPr="00E339D7">
        <w:rPr>
          <w:rFonts w:ascii="Arial" w:hAnsi="Arial" w:cs="Arial"/>
        </w:rPr>
        <w:t xml:space="preserve"> is a high-level strategic framework to guide the growth of the mental health and AOD workforce so it can deliver individualised high-quality services. The Framework contains broad principles and identifies five (5) priority areas and a wide range of </w:t>
      </w:r>
      <w:r w:rsidRPr="00E339D7">
        <w:rPr>
          <w:rFonts w:ascii="Arial" w:hAnsi="Arial" w:cs="Arial"/>
          <w:u w:val="single"/>
        </w:rPr>
        <w:t>possible</w:t>
      </w:r>
      <w:r w:rsidRPr="00E339D7">
        <w:rPr>
          <w:rFonts w:ascii="Arial" w:hAnsi="Arial" w:cs="Arial"/>
        </w:rPr>
        <w:t xml:space="preserve"> strategies and actions that could be implemented by government and non-government stakeholders.</w:t>
      </w:r>
    </w:p>
    <w:p w14:paraId="598630C6" w14:textId="285FC188" w:rsidR="00063CFD" w:rsidRPr="00E339D7" w:rsidRDefault="00063CFD" w:rsidP="0000346D">
      <w:pPr>
        <w:spacing w:before="120" w:after="120" w:line="276" w:lineRule="auto"/>
        <w:rPr>
          <w:rFonts w:ascii="Arial" w:hAnsi="Arial" w:cs="Arial"/>
        </w:rPr>
      </w:pPr>
      <w:r w:rsidRPr="00E339D7">
        <w:rPr>
          <w:rFonts w:ascii="Arial" w:hAnsi="Arial" w:cs="Arial"/>
          <w:szCs w:val="24"/>
        </w:rPr>
        <w:t xml:space="preserve">In broad terms, WAAMH </w:t>
      </w:r>
      <w:r w:rsidR="00183260">
        <w:rPr>
          <w:rFonts w:ascii="Arial" w:hAnsi="Arial" w:cs="Arial"/>
          <w:szCs w:val="24"/>
        </w:rPr>
        <w:t xml:space="preserve">supports the principles and </w:t>
      </w:r>
      <w:r w:rsidRPr="00E339D7">
        <w:rPr>
          <w:rFonts w:ascii="Arial" w:hAnsi="Arial" w:cs="Arial"/>
          <w:szCs w:val="24"/>
        </w:rPr>
        <w:t xml:space="preserve">appreciates that many of </w:t>
      </w:r>
      <w:r w:rsidR="009C47B1" w:rsidRPr="00E339D7">
        <w:rPr>
          <w:rFonts w:ascii="Arial" w:hAnsi="Arial" w:cs="Arial"/>
          <w:szCs w:val="24"/>
        </w:rPr>
        <w:t>the</w:t>
      </w:r>
      <w:r w:rsidR="009C47B1">
        <w:rPr>
          <w:rFonts w:ascii="Arial" w:hAnsi="Arial" w:cs="Arial"/>
          <w:szCs w:val="24"/>
        </w:rPr>
        <w:t xml:space="preserve"> </w:t>
      </w:r>
      <w:r w:rsidR="009C47B1" w:rsidRPr="00E339D7">
        <w:rPr>
          <w:rFonts w:ascii="Arial" w:hAnsi="Arial" w:cs="Arial"/>
          <w:szCs w:val="24"/>
        </w:rPr>
        <w:t>issues</w:t>
      </w:r>
      <w:r w:rsidR="000B754F" w:rsidRPr="00E339D7">
        <w:rPr>
          <w:rFonts w:ascii="Arial" w:hAnsi="Arial" w:cs="Arial"/>
          <w:szCs w:val="24"/>
        </w:rPr>
        <w:t xml:space="preserve"> and concerns facing</w:t>
      </w:r>
      <w:r w:rsidRPr="00E339D7">
        <w:rPr>
          <w:rFonts w:ascii="Arial" w:hAnsi="Arial" w:cs="Arial"/>
          <w:szCs w:val="24"/>
        </w:rPr>
        <w:t xml:space="preserve"> the community mental health sector</w:t>
      </w:r>
      <w:r w:rsidR="00F86068" w:rsidRPr="00E339D7">
        <w:rPr>
          <w:rFonts w:ascii="Arial" w:hAnsi="Arial" w:cs="Arial"/>
          <w:szCs w:val="24"/>
        </w:rPr>
        <w:t xml:space="preserve"> are</w:t>
      </w:r>
      <w:r w:rsidRPr="00E339D7">
        <w:rPr>
          <w:rFonts w:ascii="Arial" w:hAnsi="Arial" w:cs="Arial"/>
          <w:szCs w:val="24"/>
        </w:rPr>
        <w:t xml:space="preserve"> acknowledged in the Framework</w:t>
      </w:r>
      <w:r w:rsidR="000B754F" w:rsidRPr="00E339D7">
        <w:rPr>
          <w:rFonts w:ascii="Arial" w:hAnsi="Arial" w:cs="Arial"/>
          <w:szCs w:val="24"/>
        </w:rPr>
        <w:t>.</w:t>
      </w:r>
    </w:p>
    <w:p w14:paraId="52C6642A" w14:textId="7C903D45" w:rsidR="00F37934" w:rsidRDefault="00063CFD" w:rsidP="0000346D">
      <w:pPr>
        <w:spacing w:before="120" w:after="120" w:line="276" w:lineRule="auto"/>
        <w:rPr>
          <w:rFonts w:ascii="Arial" w:hAnsi="Arial" w:cs="Arial"/>
        </w:rPr>
      </w:pPr>
      <w:r w:rsidRPr="00E339D7">
        <w:rPr>
          <w:rFonts w:ascii="Arial" w:hAnsi="Arial" w:cs="Arial"/>
        </w:rPr>
        <w:t xml:space="preserve">We recognise the Framework is neither a Strategy nor a Plan.  However, our concern is that the Framework does not provide specific detail about </w:t>
      </w:r>
      <w:r w:rsidR="00690A06">
        <w:rPr>
          <w:rFonts w:ascii="Arial" w:hAnsi="Arial" w:cs="Arial"/>
        </w:rPr>
        <w:t xml:space="preserve">the priorities of the Government and the </w:t>
      </w:r>
      <w:r w:rsidR="00F37934">
        <w:rPr>
          <w:rFonts w:ascii="Arial" w:hAnsi="Arial" w:cs="Arial"/>
        </w:rPr>
        <w:t xml:space="preserve">Mental Health </w:t>
      </w:r>
      <w:r w:rsidR="00690A06">
        <w:rPr>
          <w:rFonts w:ascii="Arial" w:hAnsi="Arial" w:cs="Arial"/>
        </w:rPr>
        <w:t>Commission</w:t>
      </w:r>
      <w:r w:rsidR="00183260">
        <w:rPr>
          <w:rFonts w:ascii="Arial" w:hAnsi="Arial" w:cs="Arial"/>
        </w:rPr>
        <w:t>,</w:t>
      </w:r>
      <w:r w:rsidR="00690A06">
        <w:rPr>
          <w:rFonts w:ascii="Arial" w:hAnsi="Arial" w:cs="Arial"/>
        </w:rPr>
        <w:t xml:space="preserve"> or the</w:t>
      </w:r>
      <w:r w:rsidRPr="00E339D7">
        <w:rPr>
          <w:rFonts w:ascii="Arial" w:hAnsi="Arial" w:cs="Arial"/>
        </w:rPr>
        <w:t xml:space="preserve"> actions </w:t>
      </w:r>
      <w:r w:rsidR="00690A06">
        <w:rPr>
          <w:rFonts w:ascii="Arial" w:hAnsi="Arial" w:cs="Arial"/>
        </w:rPr>
        <w:t>to</w:t>
      </w:r>
      <w:r w:rsidRPr="00E339D7">
        <w:rPr>
          <w:rFonts w:ascii="Arial" w:hAnsi="Arial" w:cs="Arial"/>
        </w:rPr>
        <w:t xml:space="preserve"> be implemented by the WA Government and the Mental Health Commission</w:t>
      </w:r>
      <w:r w:rsidR="00743D8A" w:rsidRPr="00E339D7">
        <w:rPr>
          <w:rFonts w:ascii="Arial" w:hAnsi="Arial" w:cs="Arial"/>
        </w:rPr>
        <w:t xml:space="preserve"> and other government agencies</w:t>
      </w:r>
      <w:r w:rsidR="00690A06">
        <w:rPr>
          <w:rFonts w:ascii="Arial" w:hAnsi="Arial" w:cs="Arial"/>
        </w:rPr>
        <w:t>.</w:t>
      </w:r>
      <w:r w:rsidR="00F37934">
        <w:rPr>
          <w:rFonts w:ascii="Arial" w:hAnsi="Arial" w:cs="Arial"/>
        </w:rPr>
        <w:t xml:space="preserve"> Our members are of </w:t>
      </w:r>
      <w:r w:rsidR="00F37934">
        <w:rPr>
          <w:rFonts w:ascii="Arial" w:hAnsi="Arial" w:cs="Arial"/>
        </w:rPr>
        <w:lastRenderedPageBreak/>
        <w:t>the view that a detailed understanding of the Commission’s plans for the community mental health sector and its workforce are necessary.</w:t>
      </w:r>
    </w:p>
    <w:p w14:paraId="7D47D6CE" w14:textId="11B4C524" w:rsidR="00493866" w:rsidRDefault="00493866" w:rsidP="0000346D">
      <w:pPr>
        <w:spacing w:before="120" w:after="120" w:line="276" w:lineRule="auto"/>
        <w:rPr>
          <w:rFonts w:ascii="Arial" w:hAnsi="Arial" w:cs="Arial"/>
        </w:rPr>
      </w:pPr>
      <w:r>
        <w:rPr>
          <w:rFonts w:ascii="Arial" w:hAnsi="Arial" w:cs="Arial"/>
        </w:rPr>
        <w:t>Workforce growth and development requires significant planning and lead time to ensure that the workforce is available when required. The lack of milestones to support the 10 Year Plan</w:t>
      </w:r>
      <w:r w:rsidR="00F37934">
        <w:rPr>
          <w:rFonts w:ascii="Arial" w:hAnsi="Arial" w:cs="Arial"/>
        </w:rPr>
        <w:t xml:space="preserve"> and the Framework</w:t>
      </w:r>
      <w:r>
        <w:rPr>
          <w:rFonts w:ascii="Arial" w:hAnsi="Arial" w:cs="Arial"/>
        </w:rPr>
        <w:t xml:space="preserve"> impinges on the capacity of government and the non-government sector to plan for future workforce needs.</w:t>
      </w:r>
    </w:p>
    <w:p w14:paraId="6DBF049D" w14:textId="5479BDB3" w:rsidR="00183260" w:rsidRPr="00103E31" w:rsidRDefault="00183260" w:rsidP="00183260">
      <w:pPr>
        <w:spacing w:before="120" w:after="120"/>
        <w:rPr>
          <w:rFonts w:ascii="Arial" w:hAnsi="Arial" w:cs="Arial"/>
        </w:rPr>
      </w:pPr>
      <w:r w:rsidRPr="00103E31">
        <w:rPr>
          <w:rFonts w:ascii="Arial" w:hAnsi="Arial" w:cs="Arial"/>
        </w:rPr>
        <w:t xml:space="preserve">The Workforce Strategic Framework has the potential to be a vital document in strengthening the capacity of the community mental health sector to be able to take the </w:t>
      </w:r>
      <w:r w:rsidR="009C47B1" w:rsidRPr="00103E31">
        <w:rPr>
          <w:rFonts w:ascii="Arial" w:hAnsi="Arial" w:cs="Arial"/>
        </w:rPr>
        <w:t>long-term</w:t>
      </w:r>
      <w:r w:rsidRPr="00103E31">
        <w:rPr>
          <w:rFonts w:ascii="Arial" w:hAnsi="Arial" w:cs="Arial"/>
        </w:rPr>
        <w:t xml:space="preserve"> action required to address the imbalance in the system and grow the level and effective</w:t>
      </w:r>
      <w:r w:rsidR="009C47B1">
        <w:rPr>
          <w:rFonts w:ascii="Arial" w:hAnsi="Arial" w:cs="Arial"/>
        </w:rPr>
        <w:t>ne</w:t>
      </w:r>
      <w:r w:rsidRPr="00103E31">
        <w:rPr>
          <w:rFonts w:ascii="Arial" w:hAnsi="Arial" w:cs="Arial"/>
        </w:rPr>
        <w:t>ss of community supports, as described in the 10 Year Plan.</w:t>
      </w:r>
    </w:p>
    <w:p w14:paraId="63571BBD" w14:textId="74A0806A" w:rsidR="00F37934" w:rsidRPr="00E339D7" w:rsidRDefault="00183260" w:rsidP="00FA7686">
      <w:pPr>
        <w:spacing w:before="120" w:after="120"/>
        <w:rPr>
          <w:rFonts w:ascii="Arial" w:hAnsi="Arial" w:cs="Arial"/>
        </w:rPr>
      </w:pPr>
      <w:r w:rsidRPr="00103E31">
        <w:rPr>
          <w:rFonts w:ascii="Arial" w:hAnsi="Arial" w:cs="Arial"/>
        </w:rPr>
        <w:t xml:space="preserve">This requires the Government and the Mental Health Commission to set  clear and actionable timeframes and targets for the planned growth in </w:t>
      </w:r>
      <w:r>
        <w:rPr>
          <w:rFonts w:ascii="Arial" w:hAnsi="Arial" w:cs="Arial"/>
        </w:rPr>
        <w:t xml:space="preserve">the </w:t>
      </w:r>
      <w:r w:rsidRPr="00103E31">
        <w:rPr>
          <w:rFonts w:ascii="Arial" w:hAnsi="Arial" w:cs="Arial"/>
        </w:rPr>
        <w:t>community support</w:t>
      </w:r>
      <w:r>
        <w:rPr>
          <w:rFonts w:ascii="Arial" w:hAnsi="Arial" w:cs="Arial"/>
        </w:rPr>
        <w:t xml:space="preserve"> and community mental health workforce, as </w:t>
      </w:r>
      <w:r w:rsidRPr="00103E31">
        <w:rPr>
          <w:rFonts w:ascii="Arial" w:hAnsi="Arial" w:cs="Arial"/>
        </w:rPr>
        <w:t>recommended in</w:t>
      </w:r>
      <w:r>
        <w:rPr>
          <w:rFonts w:ascii="Arial" w:hAnsi="Arial" w:cs="Arial"/>
        </w:rPr>
        <w:t xml:space="preserve"> both</w:t>
      </w:r>
      <w:r w:rsidRPr="00103E31">
        <w:rPr>
          <w:rFonts w:ascii="Arial" w:hAnsi="Arial" w:cs="Arial"/>
        </w:rPr>
        <w:t xml:space="preserve"> the 10 Year Plan</w:t>
      </w:r>
      <w:r>
        <w:rPr>
          <w:rFonts w:ascii="Arial" w:hAnsi="Arial" w:cs="Arial"/>
        </w:rPr>
        <w:t xml:space="preserve"> and now the Workforce Strategic Framework</w:t>
      </w:r>
      <w:r w:rsidRPr="00103E31">
        <w:rPr>
          <w:rFonts w:ascii="Arial" w:hAnsi="Arial" w:cs="Arial"/>
        </w:rPr>
        <w:t xml:space="preserve">, and to be explicit about the workforce development strategies and actions that it will </w:t>
      </w:r>
      <w:r>
        <w:rPr>
          <w:rFonts w:ascii="Arial" w:hAnsi="Arial" w:cs="Arial"/>
        </w:rPr>
        <w:t xml:space="preserve">implement, as well as those it will </w:t>
      </w:r>
      <w:r w:rsidRPr="00103E31">
        <w:rPr>
          <w:rFonts w:ascii="Arial" w:hAnsi="Arial" w:cs="Arial"/>
        </w:rPr>
        <w:t>support and fund</w:t>
      </w:r>
      <w:r>
        <w:rPr>
          <w:rFonts w:ascii="Arial" w:hAnsi="Arial" w:cs="Arial"/>
        </w:rPr>
        <w:t xml:space="preserve"> others</w:t>
      </w:r>
      <w:r w:rsidRPr="00103E31">
        <w:rPr>
          <w:rFonts w:ascii="Arial" w:hAnsi="Arial" w:cs="Arial"/>
        </w:rPr>
        <w:t xml:space="preserve"> to </w:t>
      </w:r>
      <w:r>
        <w:rPr>
          <w:rFonts w:ascii="Arial" w:hAnsi="Arial" w:cs="Arial"/>
        </w:rPr>
        <w:t>implement</w:t>
      </w:r>
      <w:r w:rsidRPr="00103E31">
        <w:rPr>
          <w:rFonts w:ascii="Arial" w:hAnsi="Arial" w:cs="Arial"/>
        </w:rPr>
        <w:t>.</w:t>
      </w:r>
    </w:p>
    <w:p w14:paraId="406D6D07" w14:textId="57519030" w:rsidR="00493866" w:rsidRDefault="00493866" w:rsidP="0000346D">
      <w:pPr>
        <w:spacing w:before="120" w:after="120" w:line="276" w:lineRule="auto"/>
        <w:rPr>
          <w:rFonts w:ascii="Arial" w:hAnsi="Arial" w:cs="Arial"/>
        </w:rPr>
      </w:pPr>
      <w:r>
        <w:rPr>
          <w:rFonts w:ascii="Arial" w:hAnsi="Arial" w:cs="Arial"/>
        </w:rPr>
        <w:t>The</w:t>
      </w:r>
      <w:r w:rsidR="00063CFD" w:rsidRPr="00E339D7">
        <w:rPr>
          <w:rFonts w:ascii="Arial" w:hAnsi="Arial" w:cs="Arial"/>
        </w:rPr>
        <w:t xml:space="preserve"> framework</w:t>
      </w:r>
      <w:r>
        <w:rPr>
          <w:rFonts w:ascii="Arial" w:hAnsi="Arial" w:cs="Arial"/>
        </w:rPr>
        <w:t xml:space="preserve"> does </w:t>
      </w:r>
      <w:r w:rsidR="009C47B1">
        <w:rPr>
          <w:rFonts w:ascii="Arial" w:hAnsi="Arial" w:cs="Arial"/>
        </w:rPr>
        <w:t>not</w:t>
      </w:r>
      <w:r w:rsidR="009C47B1" w:rsidRPr="00E339D7">
        <w:rPr>
          <w:rFonts w:ascii="Arial" w:hAnsi="Arial" w:cs="Arial"/>
        </w:rPr>
        <w:t xml:space="preserve"> indicate</w:t>
      </w:r>
      <w:r w:rsidR="00063CFD" w:rsidRPr="00E339D7">
        <w:rPr>
          <w:rFonts w:ascii="Arial" w:hAnsi="Arial" w:cs="Arial"/>
        </w:rPr>
        <w:t xml:space="preserve"> who is responsible for implementing specific </w:t>
      </w:r>
      <w:r w:rsidR="00F35359" w:rsidRPr="00E339D7">
        <w:rPr>
          <w:rFonts w:ascii="Arial" w:hAnsi="Arial" w:cs="Arial"/>
        </w:rPr>
        <w:t>strategies and actions, while noting</w:t>
      </w:r>
      <w:r w:rsidR="00063CFD" w:rsidRPr="00E339D7">
        <w:rPr>
          <w:rFonts w:ascii="Arial" w:hAnsi="Arial" w:cs="Arial"/>
        </w:rPr>
        <w:t xml:space="preserve"> that the responsibility to fund, implement and monitor the Framework lies with all levels of Government, a variety of government agencies, the NGO sector and communities.</w:t>
      </w:r>
      <w:r>
        <w:rPr>
          <w:rFonts w:ascii="Arial" w:hAnsi="Arial" w:cs="Arial"/>
        </w:rPr>
        <w:t xml:space="preserve"> </w:t>
      </w:r>
    </w:p>
    <w:p w14:paraId="29D770B9" w14:textId="043D2963" w:rsidR="00E01407" w:rsidRPr="00E339D7" w:rsidRDefault="00493866" w:rsidP="0000346D">
      <w:pPr>
        <w:spacing w:before="120" w:after="120" w:line="276" w:lineRule="auto"/>
        <w:rPr>
          <w:rFonts w:ascii="Arial" w:hAnsi="Arial" w:cs="Arial"/>
        </w:rPr>
      </w:pPr>
      <w:r>
        <w:rPr>
          <w:rFonts w:ascii="Arial" w:hAnsi="Arial" w:cs="Arial"/>
        </w:rPr>
        <w:t>Our members have indicated that failure to allocate responsibility and the absence of funding to implement strategies are potential barriers to success. They have also expressed concern that actions to achieve workforce development which are funder neutral and uncoordinated, are likely to result in pa</w:t>
      </w:r>
      <w:r w:rsidR="009C47B1">
        <w:rPr>
          <w:rFonts w:ascii="Arial" w:hAnsi="Arial" w:cs="Arial"/>
        </w:rPr>
        <w:t>tch</w:t>
      </w:r>
      <w:r>
        <w:rPr>
          <w:rFonts w:ascii="Arial" w:hAnsi="Arial" w:cs="Arial"/>
        </w:rPr>
        <w:t>work attempts and negatively impact the sector.</w:t>
      </w:r>
    </w:p>
    <w:p w14:paraId="186C8469" w14:textId="77777777" w:rsidR="00836210" w:rsidRPr="0000346D" w:rsidRDefault="00836210" w:rsidP="00C601D4">
      <w:pPr>
        <w:spacing w:before="120" w:after="120" w:line="276" w:lineRule="auto"/>
        <w:rPr>
          <w:rFonts w:ascii="Arial" w:hAnsi="Arial" w:cs="Arial"/>
          <w:b/>
        </w:rPr>
      </w:pPr>
      <w:r w:rsidRPr="0000346D">
        <w:rPr>
          <w:rFonts w:ascii="Arial" w:hAnsi="Arial" w:cs="Arial"/>
          <w:b/>
        </w:rPr>
        <w:t>Recommendation:</w:t>
      </w:r>
    </w:p>
    <w:p w14:paraId="704A6BBB" w14:textId="30D1DD93" w:rsidR="00216DC1" w:rsidRPr="00216DC1" w:rsidRDefault="00F86068" w:rsidP="00216DC1">
      <w:pPr>
        <w:pStyle w:val="ListParagraph"/>
        <w:spacing w:before="120" w:after="120" w:line="276" w:lineRule="auto"/>
      </w:pPr>
      <w:r w:rsidRPr="0000346D">
        <w:rPr>
          <w:rFonts w:ascii="Arial" w:hAnsi="Arial" w:cs="Arial"/>
          <w:b/>
        </w:rPr>
        <w:t>The Strategic Framework</w:t>
      </w:r>
      <w:r w:rsidR="00493866">
        <w:rPr>
          <w:rFonts w:ascii="Arial" w:hAnsi="Arial" w:cs="Arial"/>
          <w:b/>
        </w:rPr>
        <w:t xml:space="preserve"> and the Implementation Plan</w:t>
      </w:r>
      <w:r w:rsidRPr="0000346D">
        <w:rPr>
          <w:rFonts w:ascii="Arial" w:hAnsi="Arial" w:cs="Arial"/>
          <w:b/>
        </w:rPr>
        <w:t xml:space="preserve"> details what action the WA Government and the Mental Health Commission intends to take, the priorities for growth</w:t>
      </w:r>
      <w:r w:rsidR="005F3D6E" w:rsidRPr="0000346D">
        <w:rPr>
          <w:rFonts w:ascii="Arial" w:hAnsi="Arial" w:cs="Arial"/>
          <w:b/>
        </w:rPr>
        <w:t>,</w:t>
      </w:r>
      <w:r w:rsidRPr="0000346D">
        <w:rPr>
          <w:rFonts w:ascii="Arial" w:hAnsi="Arial" w:cs="Arial"/>
          <w:b/>
        </w:rPr>
        <w:t xml:space="preserve"> and the investment it intends to make to grow the community mental health sector in line with the targets outlined in the 10 Year </w:t>
      </w:r>
      <w:r w:rsidR="00B831E7" w:rsidRPr="0000346D">
        <w:rPr>
          <w:rFonts w:ascii="Arial" w:hAnsi="Arial" w:cs="Arial"/>
          <w:b/>
        </w:rPr>
        <w:t xml:space="preserve">MHAOD Services </w:t>
      </w:r>
      <w:r w:rsidRPr="0000346D">
        <w:rPr>
          <w:rFonts w:ascii="Arial" w:hAnsi="Arial" w:cs="Arial"/>
          <w:b/>
        </w:rPr>
        <w:t>Plan and the</w:t>
      </w:r>
      <w:r w:rsidR="000B754F" w:rsidRPr="0000346D">
        <w:rPr>
          <w:rFonts w:ascii="Arial" w:hAnsi="Arial" w:cs="Arial"/>
          <w:b/>
        </w:rPr>
        <w:t xml:space="preserve"> priorities and strategies contained in the</w:t>
      </w:r>
      <w:r w:rsidRPr="0000346D">
        <w:rPr>
          <w:rFonts w:ascii="Arial" w:hAnsi="Arial" w:cs="Arial"/>
          <w:b/>
        </w:rPr>
        <w:t xml:space="preserve"> Strategic Framework.</w:t>
      </w:r>
    </w:p>
    <w:p w14:paraId="0ACE1EB4" w14:textId="53F03B68" w:rsidR="00216DC1" w:rsidRDefault="00216DC1" w:rsidP="00690A06">
      <w:pPr>
        <w:pStyle w:val="Heading1"/>
        <w:spacing w:before="120" w:after="120"/>
        <w:ind w:left="141"/>
        <w:rPr>
          <w:rFonts w:ascii="Arial" w:hAnsi="Arial" w:cs="Arial"/>
          <w:b/>
        </w:rPr>
      </w:pPr>
      <w:r>
        <w:rPr>
          <w:rFonts w:ascii="Arial" w:hAnsi="Arial" w:cs="Arial"/>
          <w:b/>
        </w:rPr>
        <w:t>3.</w:t>
      </w:r>
      <w:r w:rsidRPr="0000346D">
        <w:rPr>
          <w:rFonts w:ascii="Arial" w:hAnsi="Arial" w:cs="Arial"/>
          <w:b/>
        </w:rPr>
        <w:t xml:space="preserve"> </w:t>
      </w:r>
      <w:r>
        <w:rPr>
          <w:rFonts w:ascii="Arial" w:hAnsi="Arial" w:cs="Arial"/>
          <w:b/>
        </w:rPr>
        <w:t>WAAMH’s role in implementing the Workforce Strategic Framework</w:t>
      </w:r>
    </w:p>
    <w:p w14:paraId="2AA8F770" w14:textId="77777777" w:rsidR="004C1B40" w:rsidRDefault="00216DC1" w:rsidP="00690A06">
      <w:pPr>
        <w:spacing w:before="120" w:after="120"/>
        <w:rPr>
          <w:rFonts w:ascii="Arial" w:hAnsi="Arial" w:cs="Arial"/>
        </w:rPr>
      </w:pPr>
      <w:r w:rsidRPr="00253982">
        <w:rPr>
          <w:rFonts w:ascii="Arial" w:hAnsi="Arial" w:cs="Arial"/>
        </w:rPr>
        <w:t xml:space="preserve">WAAMH is committed to playing its part in implementing the Workforce Strategic </w:t>
      </w:r>
      <w:r w:rsidR="009C47B1" w:rsidRPr="00253982">
        <w:rPr>
          <w:rFonts w:ascii="Arial" w:hAnsi="Arial" w:cs="Arial"/>
        </w:rPr>
        <w:t>Framework and</w:t>
      </w:r>
      <w:r w:rsidRPr="00253982">
        <w:rPr>
          <w:rFonts w:ascii="Arial" w:hAnsi="Arial" w:cs="Arial"/>
        </w:rPr>
        <w:t xml:space="preserve"> aligning its various activities- training, sector development, policy, advocacy, project work and communications- with the</w:t>
      </w:r>
      <w:r>
        <w:rPr>
          <w:rFonts w:ascii="Arial" w:hAnsi="Arial" w:cs="Arial"/>
        </w:rPr>
        <w:t xml:space="preserve"> Framework and the 10 Year Plan.</w:t>
      </w:r>
    </w:p>
    <w:p w14:paraId="68098A13" w14:textId="6F157772" w:rsidR="00216DC1" w:rsidRPr="00253982" w:rsidRDefault="00183260" w:rsidP="00690A06">
      <w:pPr>
        <w:spacing w:before="120" w:after="120"/>
        <w:rPr>
          <w:rFonts w:ascii="Arial" w:hAnsi="Arial" w:cs="Arial"/>
        </w:rPr>
      </w:pPr>
      <w:r>
        <w:rPr>
          <w:rFonts w:ascii="Arial" w:hAnsi="Arial" w:cs="Arial"/>
        </w:rPr>
        <w:t>T</w:t>
      </w:r>
      <w:r w:rsidR="00216DC1" w:rsidRPr="00253982">
        <w:rPr>
          <w:rFonts w:ascii="Arial" w:hAnsi="Arial" w:cs="Arial"/>
        </w:rPr>
        <w:t xml:space="preserve">his requires a highly collaborative partnership with the Mental Health Commission. It also requires the Commission to send clear signals to the community mental health sector </w:t>
      </w:r>
      <w:r w:rsidR="009C47B1" w:rsidRPr="00253982">
        <w:rPr>
          <w:rFonts w:ascii="Arial" w:hAnsi="Arial" w:cs="Arial"/>
        </w:rPr>
        <w:t>about its</w:t>
      </w:r>
      <w:r w:rsidR="00216DC1" w:rsidRPr="00253982">
        <w:rPr>
          <w:rFonts w:ascii="Arial" w:hAnsi="Arial" w:cs="Arial"/>
        </w:rPr>
        <w:t xml:space="preserve"> priorities and what it intends to do to grow and develop the community mental health workforce so that the system transformation proposed in the 10 Year Plan and the Framework </w:t>
      </w:r>
      <w:r w:rsidR="004C1B40">
        <w:rPr>
          <w:rFonts w:ascii="Arial" w:hAnsi="Arial" w:cs="Arial"/>
        </w:rPr>
        <w:t>can</w:t>
      </w:r>
      <w:r w:rsidR="00216DC1" w:rsidRPr="00253982">
        <w:rPr>
          <w:rFonts w:ascii="Arial" w:hAnsi="Arial" w:cs="Arial"/>
        </w:rPr>
        <w:t xml:space="preserve"> be achieved. </w:t>
      </w:r>
    </w:p>
    <w:p w14:paraId="296B05F9" w14:textId="6712AD2D" w:rsidR="00103E31" w:rsidRPr="00103E31" w:rsidRDefault="00216DC1" w:rsidP="00690A06">
      <w:pPr>
        <w:spacing w:before="120" w:after="120"/>
        <w:rPr>
          <w:rFonts w:ascii="Arial" w:hAnsi="Arial" w:cs="Arial"/>
          <w:b/>
        </w:rPr>
      </w:pPr>
      <w:r w:rsidRPr="00253982">
        <w:rPr>
          <w:rFonts w:ascii="Arial" w:hAnsi="Arial" w:cs="Arial"/>
        </w:rPr>
        <w:t>In this way</w:t>
      </w:r>
      <w:r>
        <w:rPr>
          <w:rFonts w:ascii="Arial" w:hAnsi="Arial" w:cs="Arial"/>
        </w:rPr>
        <w:t>,</w:t>
      </w:r>
      <w:r w:rsidRPr="00253982">
        <w:rPr>
          <w:rFonts w:ascii="Arial" w:hAnsi="Arial" w:cs="Arial"/>
        </w:rPr>
        <w:t xml:space="preserve"> WAAMH </w:t>
      </w:r>
      <w:r>
        <w:rPr>
          <w:rFonts w:ascii="Arial" w:hAnsi="Arial" w:cs="Arial"/>
        </w:rPr>
        <w:t>would have</w:t>
      </w:r>
      <w:r w:rsidRPr="00253982">
        <w:rPr>
          <w:rFonts w:ascii="Arial" w:hAnsi="Arial" w:cs="Arial"/>
        </w:rPr>
        <w:t xml:space="preserve"> a clear mandate and </w:t>
      </w:r>
      <w:r>
        <w:rPr>
          <w:rFonts w:ascii="Arial" w:hAnsi="Arial" w:cs="Arial"/>
        </w:rPr>
        <w:t>be</w:t>
      </w:r>
      <w:r w:rsidRPr="00253982">
        <w:rPr>
          <w:rFonts w:ascii="Arial" w:hAnsi="Arial" w:cs="Arial"/>
        </w:rPr>
        <w:t xml:space="preserve"> resourced adequately to take the necessary action to ensure the community mental health sector </w:t>
      </w:r>
      <w:r>
        <w:rPr>
          <w:rFonts w:ascii="Arial" w:hAnsi="Arial" w:cs="Arial"/>
        </w:rPr>
        <w:t>is</w:t>
      </w:r>
      <w:r w:rsidRPr="00253982">
        <w:rPr>
          <w:rFonts w:ascii="Arial" w:hAnsi="Arial" w:cs="Arial"/>
        </w:rPr>
        <w:t xml:space="preserve"> able to address the </w:t>
      </w:r>
      <w:r w:rsidRPr="00253982">
        <w:rPr>
          <w:rFonts w:ascii="Arial" w:hAnsi="Arial" w:cs="Arial"/>
        </w:rPr>
        <w:lastRenderedPageBreak/>
        <w:t>imbalance in the system</w:t>
      </w:r>
      <w:r>
        <w:rPr>
          <w:rFonts w:ascii="Arial" w:hAnsi="Arial" w:cs="Arial"/>
        </w:rPr>
        <w:t xml:space="preserve">, </w:t>
      </w:r>
      <w:r w:rsidR="00690A06">
        <w:rPr>
          <w:rFonts w:ascii="Arial" w:hAnsi="Arial" w:cs="Arial"/>
        </w:rPr>
        <w:t xml:space="preserve">as well </w:t>
      </w:r>
      <w:r w:rsidR="009C47B1">
        <w:rPr>
          <w:rFonts w:ascii="Arial" w:hAnsi="Arial" w:cs="Arial"/>
        </w:rPr>
        <w:t xml:space="preserve">as </w:t>
      </w:r>
      <w:r w:rsidR="009C47B1" w:rsidRPr="00253982">
        <w:rPr>
          <w:rFonts w:ascii="Arial" w:hAnsi="Arial" w:cs="Arial"/>
        </w:rPr>
        <w:t>address</w:t>
      </w:r>
      <w:r w:rsidRPr="00253982">
        <w:rPr>
          <w:rFonts w:ascii="Arial" w:hAnsi="Arial" w:cs="Arial"/>
        </w:rPr>
        <w:t xml:space="preserve"> unmet demand </w:t>
      </w:r>
      <w:r w:rsidR="009C47B1" w:rsidRPr="00253982">
        <w:rPr>
          <w:rFonts w:ascii="Arial" w:hAnsi="Arial" w:cs="Arial"/>
        </w:rPr>
        <w:t>and balance</w:t>
      </w:r>
      <w:r w:rsidRPr="00253982">
        <w:rPr>
          <w:rFonts w:ascii="Arial" w:hAnsi="Arial" w:cs="Arial"/>
        </w:rPr>
        <w:t xml:space="preserve"> the system in line with the 10 Year Plan.</w:t>
      </w:r>
    </w:p>
    <w:p w14:paraId="4A2E45DB" w14:textId="0CCF2066" w:rsidR="008D64BC" w:rsidRPr="0000346D" w:rsidRDefault="008D64BC" w:rsidP="00304A92">
      <w:pPr>
        <w:pStyle w:val="Heading1"/>
        <w:numPr>
          <w:ilvl w:val="0"/>
          <w:numId w:val="14"/>
        </w:numPr>
        <w:rPr>
          <w:rFonts w:ascii="Arial" w:hAnsi="Arial" w:cs="Arial"/>
          <w:b/>
        </w:rPr>
      </w:pPr>
      <w:r w:rsidRPr="0000346D">
        <w:rPr>
          <w:rFonts w:ascii="Arial" w:hAnsi="Arial" w:cs="Arial"/>
          <w:b/>
        </w:rPr>
        <w:t xml:space="preserve">Lack of </w:t>
      </w:r>
      <w:r w:rsidR="00311AA0" w:rsidRPr="0000346D">
        <w:rPr>
          <w:rFonts w:ascii="Arial" w:hAnsi="Arial" w:cs="Arial"/>
          <w:b/>
        </w:rPr>
        <w:t>specific commitments and action</w:t>
      </w:r>
    </w:p>
    <w:p w14:paraId="6A8B2720" w14:textId="75048F70" w:rsidR="00E01407" w:rsidRPr="00E339D7" w:rsidRDefault="00E01407" w:rsidP="00690A06">
      <w:pPr>
        <w:spacing w:before="120" w:after="120" w:line="276" w:lineRule="auto"/>
        <w:rPr>
          <w:rFonts w:ascii="Arial" w:hAnsi="Arial" w:cs="Arial"/>
        </w:rPr>
      </w:pPr>
      <w:r w:rsidRPr="00E339D7">
        <w:rPr>
          <w:rFonts w:ascii="Arial" w:hAnsi="Arial" w:cs="Arial"/>
        </w:rPr>
        <w:t>The</w:t>
      </w:r>
      <w:r w:rsidR="00216DC1">
        <w:rPr>
          <w:rFonts w:ascii="Arial" w:hAnsi="Arial" w:cs="Arial"/>
        </w:rPr>
        <w:t xml:space="preserve"> Framework acknowledges the</w:t>
      </w:r>
      <w:r w:rsidRPr="00E339D7">
        <w:rPr>
          <w:rFonts w:ascii="Arial" w:hAnsi="Arial" w:cs="Arial"/>
        </w:rPr>
        <w:t xml:space="preserve"> issues raised by the </w:t>
      </w:r>
      <w:r w:rsidR="009C47B1" w:rsidRPr="00E339D7">
        <w:rPr>
          <w:rFonts w:ascii="Arial" w:hAnsi="Arial" w:cs="Arial"/>
        </w:rPr>
        <w:t xml:space="preserve">sector </w:t>
      </w:r>
      <w:r w:rsidR="009C47B1">
        <w:rPr>
          <w:rFonts w:ascii="Arial" w:hAnsi="Arial" w:cs="Arial"/>
        </w:rPr>
        <w:t>and</w:t>
      </w:r>
      <w:r w:rsidR="00216DC1">
        <w:rPr>
          <w:rFonts w:ascii="Arial" w:hAnsi="Arial" w:cs="Arial"/>
        </w:rPr>
        <w:t xml:space="preserve"> </w:t>
      </w:r>
      <w:r w:rsidRPr="00E339D7">
        <w:rPr>
          <w:rFonts w:ascii="Arial" w:hAnsi="Arial" w:cs="Arial"/>
        </w:rPr>
        <w:t xml:space="preserve">presents possible strategies, consistent with WAAMH’s recommendations. However, there are no definite commitments or timeframes to implement the actions and no indication of how and when these actions will be implemented or </w:t>
      </w:r>
      <w:r w:rsidR="00777283" w:rsidRPr="00E339D7">
        <w:rPr>
          <w:rFonts w:ascii="Arial" w:hAnsi="Arial" w:cs="Arial"/>
        </w:rPr>
        <w:t>what the investment strategy is</w:t>
      </w:r>
      <w:r w:rsidRPr="00E339D7">
        <w:rPr>
          <w:rFonts w:ascii="Arial" w:hAnsi="Arial" w:cs="Arial"/>
        </w:rPr>
        <w:t>. Nor is there any funding or resource allocation to implement these</w:t>
      </w:r>
      <w:r w:rsidR="00183260">
        <w:rPr>
          <w:rFonts w:ascii="Arial" w:hAnsi="Arial" w:cs="Arial"/>
        </w:rPr>
        <w:t>, although WAAMH understands the Commission will be developing an implementation Plan for its own activities.</w:t>
      </w:r>
    </w:p>
    <w:p w14:paraId="1BBF69D2" w14:textId="77777777" w:rsidR="00402C25" w:rsidRPr="00E47C45" w:rsidRDefault="00402C25" w:rsidP="00402C25">
      <w:pPr>
        <w:spacing w:before="120" w:after="120" w:line="276" w:lineRule="auto"/>
        <w:rPr>
          <w:rFonts w:ascii="Arial" w:hAnsi="Arial" w:cs="Arial"/>
          <w:b/>
        </w:rPr>
      </w:pPr>
      <w:r w:rsidRPr="00E47C45">
        <w:rPr>
          <w:rFonts w:ascii="Arial" w:hAnsi="Arial" w:cs="Arial"/>
          <w:b/>
        </w:rPr>
        <w:t>Recommendation</w:t>
      </w:r>
    </w:p>
    <w:p w14:paraId="3184BFFE" w14:textId="4AFFB525" w:rsidR="00777283" w:rsidRPr="00E47C45" w:rsidRDefault="00402C25" w:rsidP="00E47C45">
      <w:pPr>
        <w:spacing w:before="120" w:after="120" w:line="276" w:lineRule="auto"/>
        <w:ind w:left="720"/>
        <w:rPr>
          <w:rFonts w:ascii="Arial" w:hAnsi="Arial" w:cs="Arial"/>
          <w:b/>
        </w:rPr>
      </w:pPr>
      <w:r w:rsidRPr="00E47C45">
        <w:rPr>
          <w:rFonts w:ascii="Arial" w:hAnsi="Arial" w:cs="Arial"/>
          <w:b/>
        </w:rPr>
        <w:t xml:space="preserve">WAAMH </w:t>
      </w:r>
      <w:r w:rsidR="004547CD" w:rsidRPr="00E47C45">
        <w:rPr>
          <w:rFonts w:ascii="Arial" w:hAnsi="Arial" w:cs="Arial"/>
          <w:b/>
        </w:rPr>
        <w:t xml:space="preserve">recommend </w:t>
      </w:r>
      <w:r w:rsidRPr="00E47C45">
        <w:rPr>
          <w:rFonts w:ascii="Arial" w:hAnsi="Arial" w:cs="Arial"/>
          <w:b/>
        </w:rPr>
        <w:t>that definite actiona</w:t>
      </w:r>
      <w:r w:rsidR="00183260">
        <w:rPr>
          <w:rFonts w:ascii="Arial" w:hAnsi="Arial" w:cs="Arial"/>
          <w:b/>
        </w:rPr>
        <w:t>ble</w:t>
      </w:r>
      <w:r w:rsidRPr="00E47C45">
        <w:rPr>
          <w:rFonts w:ascii="Arial" w:hAnsi="Arial" w:cs="Arial"/>
          <w:b/>
        </w:rPr>
        <w:t xml:space="preserve"> commitments and timeframes</w:t>
      </w:r>
      <w:r w:rsidR="00777283" w:rsidRPr="00E47C45">
        <w:rPr>
          <w:rFonts w:ascii="Arial" w:hAnsi="Arial" w:cs="Arial"/>
          <w:b/>
        </w:rPr>
        <w:t xml:space="preserve"> </w:t>
      </w:r>
      <w:r w:rsidRPr="00E47C45">
        <w:rPr>
          <w:rFonts w:ascii="Arial" w:hAnsi="Arial" w:cs="Arial"/>
          <w:b/>
        </w:rPr>
        <w:t>be</w:t>
      </w:r>
      <w:r w:rsidR="00777283" w:rsidRPr="00E47C45">
        <w:rPr>
          <w:rFonts w:ascii="Arial" w:hAnsi="Arial" w:cs="Arial"/>
          <w:b/>
        </w:rPr>
        <w:t xml:space="preserve"> included in the final version of the Framework</w:t>
      </w:r>
      <w:r w:rsidR="004547CD" w:rsidRPr="00E47C45">
        <w:rPr>
          <w:rFonts w:ascii="Arial" w:hAnsi="Arial" w:cs="Arial"/>
          <w:b/>
        </w:rPr>
        <w:t xml:space="preserve">, and </w:t>
      </w:r>
      <w:r w:rsidR="009C47B1" w:rsidRPr="00E47C45">
        <w:rPr>
          <w:rFonts w:ascii="Arial" w:hAnsi="Arial" w:cs="Arial"/>
          <w:b/>
        </w:rPr>
        <w:t>that the</w:t>
      </w:r>
      <w:r w:rsidR="00777283" w:rsidRPr="00E47C45">
        <w:rPr>
          <w:rFonts w:ascii="Arial" w:hAnsi="Arial" w:cs="Arial"/>
          <w:b/>
        </w:rPr>
        <w:t xml:space="preserve"> Implementation Plan provides that level of detail and articulates a </w:t>
      </w:r>
      <w:r w:rsidR="004C1B40" w:rsidRPr="00E47C45">
        <w:rPr>
          <w:rFonts w:ascii="Arial" w:hAnsi="Arial" w:cs="Arial"/>
          <w:b/>
        </w:rPr>
        <w:t>3-5-year</w:t>
      </w:r>
      <w:r w:rsidR="00777283" w:rsidRPr="00E47C45">
        <w:rPr>
          <w:rFonts w:ascii="Arial" w:hAnsi="Arial" w:cs="Arial"/>
          <w:b/>
        </w:rPr>
        <w:t xml:space="preserve"> strategy to grow and develop the community mental health workforce so that the system transformation proposed in the 10 Year Plan and the Framework </w:t>
      </w:r>
      <w:proofErr w:type="gramStart"/>
      <w:r w:rsidR="00777283" w:rsidRPr="00E47C45">
        <w:rPr>
          <w:rFonts w:ascii="Arial" w:hAnsi="Arial" w:cs="Arial"/>
          <w:b/>
        </w:rPr>
        <w:t>is able to</w:t>
      </w:r>
      <w:proofErr w:type="gramEnd"/>
      <w:r w:rsidR="00777283" w:rsidRPr="00E47C45">
        <w:rPr>
          <w:rFonts w:ascii="Arial" w:hAnsi="Arial" w:cs="Arial"/>
          <w:b/>
        </w:rPr>
        <w:t xml:space="preserve"> be achieved by a skilled and capable workforce. </w:t>
      </w:r>
    </w:p>
    <w:p w14:paraId="449A54A9" w14:textId="3D3E92E5" w:rsidR="00B70FE5" w:rsidRPr="00253982" w:rsidRDefault="008D64BC" w:rsidP="00690A06">
      <w:pPr>
        <w:spacing w:before="120" w:after="120" w:line="276" w:lineRule="auto"/>
        <w:rPr>
          <w:rFonts w:ascii="Arial" w:hAnsi="Arial" w:cs="Arial"/>
        </w:rPr>
      </w:pPr>
      <w:r w:rsidRPr="00E339D7">
        <w:rPr>
          <w:rFonts w:ascii="Arial" w:hAnsi="Arial" w:cs="Arial"/>
        </w:rPr>
        <w:t>While implementation of the strategies suggested in the document is meant to reside with a “range of stakeholders”, wi</w:t>
      </w:r>
      <w:r w:rsidR="00F86068" w:rsidRPr="00E339D7">
        <w:rPr>
          <w:rFonts w:ascii="Arial" w:hAnsi="Arial" w:cs="Arial"/>
        </w:rPr>
        <w:t xml:space="preserve">th the MHC providing </w:t>
      </w:r>
      <w:r w:rsidR="00040D8E">
        <w:rPr>
          <w:rFonts w:ascii="Arial" w:hAnsi="Arial" w:cs="Arial"/>
        </w:rPr>
        <w:t>oversight</w:t>
      </w:r>
      <w:r w:rsidRPr="00E339D7">
        <w:rPr>
          <w:rFonts w:ascii="Arial" w:hAnsi="Arial" w:cs="Arial"/>
        </w:rPr>
        <w:t>, it is difficult to envisage how this will be possible if there are no</w:t>
      </w:r>
      <w:r w:rsidR="006867CA" w:rsidRPr="00E339D7">
        <w:rPr>
          <w:rFonts w:ascii="Arial" w:hAnsi="Arial" w:cs="Arial"/>
        </w:rPr>
        <w:t xml:space="preserve"> specific actions and funding commitments and no indication of who has responsibility an</w:t>
      </w:r>
      <w:r w:rsidR="00743D8A" w:rsidRPr="00E339D7">
        <w:rPr>
          <w:rFonts w:ascii="Arial" w:hAnsi="Arial" w:cs="Arial"/>
        </w:rPr>
        <w:t>d accountability for the changes</w:t>
      </w:r>
      <w:r w:rsidRPr="00E339D7">
        <w:rPr>
          <w:rFonts w:ascii="Arial" w:hAnsi="Arial" w:cs="Arial"/>
        </w:rPr>
        <w:t>.</w:t>
      </w:r>
    </w:p>
    <w:p w14:paraId="5E63E8CD" w14:textId="74933751" w:rsidR="00E01407" w:rsidRPr="0000346D" w:rsidRDefault="00BE1421" w:rsidP="00304A92">
      <w:pPr>
        <w:pStyle w:val="Heading1"/>
        <w:rPr>
          <w:rFonts w:ascii="Arial" w:hAnsi="Arial" w:cs="Arial"/>
          <w:b/>
        </w:rPr>
      </w:pPr>
      <w:r>
        <w:rPr>
          <w:rFonts w:ascii="Arial" w:hAnsi="Arial" w:cs="Arial"/>
          <w:b/>
        </w:rPr>
        <w:t>5.</w:t>
      </w:r>
      <w:r w:rsidR="00253982">
        <w:rPr>
          <w:rFonts w:ascii="Arial" w:hAnsi="Arial" w:cs="Arial"/>
          <w:b/>
        </w:rPr>
        <w:tab/>
      </w:r>
      <w:r w:rsidR="00E00B19" w:rsidRPr="0000346D">
        <w:rPr>
          <w:rFonts w:ascii="Arial" w:hAnsi="Arial" w:cs="Arial"/>
          <w:b/>
        </w:rPr>
        <w:t>The vulnerability of the community mental health workforce</w:t>
      </w:r>
    </w:p>
    <w:p w14:paraId="185B70A1" w14:textId="15F8C99A" w:rsidR="00E00B19" w:rsidRPr="00E339D7" w:rsidRDefault="00E00B19" w:rsidP="00253982">
      <w:pPr>
        <w:pStyle w:val="Numberlistparagraph"/>
        <w:numPr>
          <w:ilvl w:val="0"/>
          <w:numId w:val="0"/>
        </w:numPr>
        <w:spacing w:before="120" w:after="120" w:line="276" w:lineRule="auto"/>
        <w:rPr>
          <w:rFonts w:ascii="Arial" w:hAnsi="Arial" w:cs="Arial"/>
          <w:szCs w:val="22"/>
        </w:rPr>
      </w:pPr>
      <w:r w:rsidRPr="00E339D7">
        <w:rPr>
          <w:rFonts w:ascii="Arial" w:hAnsi="Arial" w:cs="Arial"/>
          <w:szCs w:val="22"/>
        </w:rPr>
        <w:t xml:space="preserve">WAAMH’s 2017 Workforce Report found that the community mental health sector is experiencing a period of significant uncertainty and change that is having a major impact on the workforce. The Report concluded that the community health sector is vulnerable in its ability to develop and sustain a workforce sufficiently equipped to deliver services and support consistent with the transformation of services required </w:t>
      </w:r>
      <w:r w:rsidR="00040D8E">
        <w:rPr>
          <w:rFonts w:ascii="Arial" w:hAnsi="Arial" w:cs="Arial"/>
          <w:szCs w:val="22"/>
        </w:rPr>
        <w:t xml:space="preserve">for </w:t>
      </w:r>
      <w:r w:rsidRPr="00E339D7">
        <w:rPr>
          <w:rFonts w:ascii="Arial" w:hAnsi="Arial" w:cs="Arial"/>
          <w:szCs w:val="22"/>
        </w:rPr>
        <w:t>recovery, co-production</w:t>
      </w:r>
      <w:r w:rsidR="0036529A" w:rsidRPr="00E339D7">
        <w:rPr>
          <w:rFonts w:ascii="Arial" w:hAnsi="Arial" w:cs="Arial"/>
          <w:szCs w:val="22"/>
        </w:rPr>
        <w:t>, peer work and personalisation (WAAMH 2017).</w:t>
      </w:r>
    </w:p>
    <w:p w14:paraId="73DC365D" w14:textId="22A45B38" w:rsidR="006867CA" w:rsidRPr="00E339D7" w:rsidRDefault="006867CA" w:rsidP="0000346D">
      <w:pPr>
        <w:spacing w:before="120" w:after="120" w:line="276" w:lineRule="auto"/>
        <w:rPr>
          <w:rFonts w:ascii="Arial" w:hAnsi="Arial" w:cs="Arial"/>
        </w:rPr>
      </w:pPr>
      <w:r w:rsidRPr="00E339D7">
        <w:rPr>
          <w:rFonts w:ascii="Arial" w:hAnsi="Arial" w:cs="Arial"/>
        </w:rPr>
        <w:t xml:space="preserve">WAAMH is pleased that the Framework acknowledges that the mental health sector does not currently have the workforce capacity to deliver on all the services and commitments in the 10 Year Plan and </w:t>
      </w:r>
      <w:r w:rsidR="0036529A" w:rsidRPr="00E339D7">
        <w:rPr>
          <w:rFonts w:ascii="Arial" w:hAnsi="Arial" w:cs="Arial"/>
        </w:rPr>
        <w:t xml:space="preserve">recognises </w:t>
      </w:r>
      <w:r w:rsidRPr="00E339D7">
        <w:rPr>
          <w:rFonts w:ascii="Arial" w:hAnsi="Arial" w:cs="Arial"/>
        </w:rPr>
        <w:t>the significant gap between demand and actual community support services.</w:t>
      </w:r>
    </w:p>
    <w:p w14:paraId="621E9687" w14:textId="04F5192A" w:rsidR="006867CA" w:rsidRPr="00E339D7" w:rsidRDefault="006867CA" w:rsidP="0000346D">
      <w:pPr>
        <w:spacing w:before="120" w:after="120" w:line="276" w:lineRule="auto"/>
        <w:rPr>
          <w:rFonts w:ascii="Arial" w:hAnsi="Arial" w:cs="Arial"/>
        </w:rPr>
      </w:pPr>
      <w:r w:rsidRPr="00E339D7">
        <w:rPr>
          <w:rFonts w:ascii="Arial" w:hAnsi="Arial" w:cs="Arial"/>
        </w:rPr>
        <w:t>We also are pleased that the Framework acknowledges an urgent requirement to build the community mental health workforce to support the reform that is needed in the mental health sector, particularly re-balancing the sector, supporting people in the community, providing individualised recovery-oriented services and reducing pressure on acute services.</w:t>
      </w:r>
    </w:p>
    <w:p w14:paraId="35626D78" w14:textId="4ED53737" w:rsidR="006867CA" w:rsidRPr="00E339D7" w:rsidRDefault="006867CA" w:rsidP="00C20018">
      <w:pPr>
        <w:spacing w:before="120" w:after="120" w:line="276" w:lineRule="auto"/>
        <w:rPr>
          <w:rFonts w:ascii="Arial" w:hAnsi="Arial" w:cs="Arial"/>
        </w:rPr>
      </w:pPr>
      <w:r w:rsidRPr="00E339D7">
        <w:rPr>
          <w:rFonts w:ascii="Arial" w:hAnsi="Arial" w:cs="Arial"/>
        </w:rPr>
        <w:t>However, statements of broad intent and possible strategies are not enough</w:t>
      </w:r>
      <w:r w:rsidR="00183260">
        <w:rPr>
          <w:rFonts w:ascii="Arial" w:hAnsi="Arial" w:cs="Arial"/>
        </w:rPr>
        <w:t>, particularly in the absence</w:t>
      </w:r>
      <w:r w:rsidR="009C47B1">
        <w:rPr>
          <w:rFonts w:ascii="Arial" w:hAnsi="Arial" w:cs="Arial"/>
        </w:rPr>
        <w:t xml:space="preserve"> </w:t>
      </w:r>
      <w:r w:rsidR="00183260">
        <w:rPr>
          <w:rFonts w:ascii="Arial" w:hAnsi="Arial" w:cs="Arial"/>
        </w:rPr>
        <w:t>of a clear plan, including priorities, timeframes and milestones</w:t>
      </w:r>
      <w:r w:rsidR="009C47B1">
        <w:rPr>
          <w:rFonts w:ascii="Arial" w:hAnsi="Arial" w:cs="Arial"/>
        </w:rPr>
        <w:t xml:space="preserve"> </w:t>
      </w:r>
      <w:r w:rsidR="00183260">
        <w:rPr>
          <w:rFonts w:ascii="Arial" w:hAnsi="Arial" w:cs="Arial"/>
        </w:rPr>
        <w:t xml:space="preserve">for how the community </w:t>
      </w:r>
      <w:r w:rsidR="00794F5C">
        <w:rPr>
          <w:rFonts w:ascii="Arial" w:hAnsi="Arial" w:cs="Arial"/>
        </w:rPr>
        <w:t xml:space="preserve">mental health </w:t>
      </w:r>
      <w:r w:rsidR="00183260">
        <w:rPr>
          <w:rFonts w:ascii="Arial" w:hAnsi="Arial" w:cs="Arial"/>
        </w:rPr>
        <w:t>support sector will be developed and grow into the future.</w:t>
      </w:r>
    </w:p>
    <w:p w14:paraId="40D11590" w14:textId="77777777" w:rsidR="00C20C5F" w:rsidRDefault="006867CA" w:rsidP="00C601D4">
      <w:pPr>
        <w:spacing w:before="120" w:after="120" w:line="276" w:lineRule="auto"/>
        <w:rPr>
          <w:rFonts w:ascii="Arial" w:hAnsi="Arial" w:cs="Arial"/>
        </w:rPr>
      </w:pPr>
      <w:r w:rsidRPr="00E339D7">
        <w:rPr>
          <w:rFonts w:ascii="Arial" w:hAnsi="Arial" w:cs="Arial"/>
        </w:rPr>
        <w:lastRenderedPageBreak/>
        <w:t>WAAMH’s Report called for the investment of resources to establish an Industry Workforce Development Support</w:t>
      </w:r>
      <w:r w:rsidR="00C84107" w:rsidRPr="00E339D7">
        <w:rPr>
          <w:rFonts w:ascii="Arial" w:hAnsi="Arial" w:cs="Arial"/>
        </w:rPr>
        <w:t xml:space="preserve"> and Innovation Fund to support and develop the community mental health sector workforce, however this issue is not</w:t>
      </w:r>
      <w:r w:rsidRPr="00E339D7">
        <w:rPr>
          <w:rFonts w:ascii="Arial" w:hAnsi="Arial" w:cs="Arial"/>
        </w:rPr>
        <w:t xml:space="preserve"> addressed in the Strategic Framework.</w:t>
      </w:r>
      <w:r w:rsidR="00C20C5F">
        <w:rPr>
          <w:rFonts w:ascii="Arial" w:hAnsi="Arial" w:cs="Arial"/>
        </w:rPr>
        <w:t xml:space="preserve"> </w:t>
      </w:r>
    </w:p>
    <w:p w14:paraId="47E9F0D1" w14:textId="77777777" w:rsidR="0000346D" w:rsidRPr="00C20018" w:rsidRDefault="00C20C5F" w:rsidP="00E47C45">
      <w:pPr>
        <w:spacing w:before="120" w:after="120" w:line="276" w:lineRule="auto"/>
        <w:rPr>
          <w:rFonts w:ascii="Arial" w:hAnsi="Arial" w:cs="Arial"/>
          <w:b/>
        </w:rPr>
      </w:pPr>
      <w:r w:rsidRPr="00C20018">
        <w:rPr>
          <w:rFonts w:ascii="Arial" w:hAnsi="Arial" w:cs="Arial"/>
          <w:b/>
        </w:rPr>
        <w:t xml:space="preserve">Recommendation: </w:t>
      </w:r>
    </w:p>
    <w:p w14:paraId="2997E5F6" w14:textId="0046BE26" w:rsidR="00040D8E" w:rsidRPr="00E339D7" w:rsidRDefault="0000346D" w:rsidP="00253982">
      <w:pPr>
        <w:spacing w:before="120" w:after="120" w:line="276" w:lineRule="auto"/>
        <w:ind w:left="360"/>
        <w:rPr>
          <w:rFonts w:ascii="Arial" w:hAnsi="Arial" w:cs="Arial"/>
        </w:rPr>
      </w:pPr>
      <w:r w:rsidRPr="00C20018">
        <w:rPr>
          <w:rFonts w:ascii="Arial" w:hAnsi="Arial" w:cs="Arial"/>
          <w:b/>
        </w:rPr>
        <w:t>A</w:t>
      </w:r>
      <w:r w:rsidR="00C20C5F" w:rsidRPr="00C20018">
        <w:rPr>
          <w:rFonts w:ascii="Arial" w:hAnsi="Arial" w:cs="Arial"/>
          <w:b/>
        </w:rPr>
        <w:t>n Industry Workforce Development Support and Innovation Fund is included in the Implementation Plan, as part of a planned approach to increasing community supports in keeping with the 10 Year Plan.</w:t>
      </w:r>
    </w:p>
    <w:p w14:paraId="5194E77B" w14:textId="0788DA70" w:rsidR="007A2CAD" w:rsidRPr="0000346D" w:rsidRDefault="00D71505" w:rsidP="00304A92">
      <w:pPr>
        <w:pStyle w:val="Heading1"/>
        <w:rPr>
          <w:rFonts w:ascii="Arial" w:hAnsi="Arial" w:cs="Arial"/>
          <w:b/>
        </w:rPr>
      </w:pPr>
      <w:r>
        <w:rPr>
          <w:rFonts w:ascii="Arial" w:hAnsi="Arial" w:cs="Arial"/>
          <w:b/>
        </w:rPr>
        <w:t>6</w:t>
      </w:r>
      <w:r w:rsidR="007A2CAD" w:rsidRPr="0000346D">
        <w:rPr>
          <w:rFonts w:ascii="Arial" w:hAnsi="Arial" w:cs="Arial"/>
          <w:b/>
        </w:rPr>
        <w:t xml:space="preserve">. </w:t>
      </w:r>
      <w:r w:rsidR="00CF4D83" w:rsidRPr="0000346D">
        <w:rPr>
          <w:rFonts w:ascii="Arial" w:hAnsi="Arial" w:cs="Arial"/>
          <w:b/>
        </w:rPr>
        <w:t xml:space="preserve">Impact of </w:t>
      </w:r>
      <w:r w:rsidR="001E39EF" w:rsidRPr="0000346D">
        <w:rPr>
          <w:rFonts w:ascii="Arial" w:hAnsi="Arial" w:cs="Arial"/>
          <w:b/>
        </w:rPr>
        <w:t>f</w:t>
      </w:r>
      <w:r w:rsidR="007A2CAD" w:rsidRPr="0000346D">
        <w:rPr>
          <w:rFonts w:ascii="Arial" w:hAnsi="Arial" w:cs="Arial"/>
          <w:b/>
        </w:rPr>
        <w:t>unding and contracting</w:t>
      </w:r>
      <w:r w:rsidR="00CF4D83" w:rsidRPr="0000346D">
        <w:rPr>
          <w:rFonts w:ascii="Arial" w:hAnsi="Arial" w:cs="Arial"/>
          <w:b/>
        </w:rPr>
        <w:t xml:space="preserve"> arrangements on the workforce</w:t>
      </w:r>
    </w:p>
    <w:p w14:paraId="4973BA30" w14:textId="0A4F3CA1" w:rsidR="0036529A" w:rsidRPr="00E339D7" w:rsidRDefault="00E00B19" w:rsidP="0000346D">
      <w:pPr>
        <w:spacing w:before="120" w:after="120" w:line="276" w:lineRule="auto"/>
        <w:rPr>
          <w:rFonts w:ascii="Arial" w:hAnsi="Arial" w:cs="Arial"/>
        </w:rPr>
      </w:pPr>
      <w:r w:rsidRPr="00E339D7">
        <w:rPr>
          <w:rFonts w:ascii="Arial" w:hAnsi="Arial" w:cs="Arial"/>
        </w:rPr>
        <w:t>A major finding of the WAAMH</w:t>
      </w:r>
      <w:r w:rsidR="0036529A" w:rsidRPr="00E339D7">
        <w:rPr>
          <w:rFonts w:ascii="Arial" w:hAnsi="Arial" w:cs="Arial"/>
        </w:rPr>
        <w:t xml:space="preserve"> Workforce </w:t>
      </w:r>
      <w:r w:rsidRPr="00E339D7">
        <w:rPr>
          <w:rFonts w:ascii="Arial" w:hAnsi="Arial" w:cs="Arial"/>
        </w:rPr>
        <w:t>report was</w:t>
      </w:r>
      <w:r w:rsidR="006867CA" w:rsidRPr="00E339D7">
        <w:rPr>
          <w:rFonts w:ascii="Arial" w:hAnsi="Arial" w:cs="Arial"/>
        </w:rPr>
        <w:t xml:space="preserve"> </w:t>
      </w:r>
      <w:r w:rsidRPr="00E339D7">
        <w:rPr>
          <w:rFonts w:ascii="Arial" w:hAnsi="Arial" w:cs="Arial"/>
        </w:rPr>
        <w:t xml:space="preserve">that the community mental health sector is operating in a constricted fiscal environment and remains chronically under-funded. </w:t>
      </w:r>
      <w:r w:rsidR="0036529A" w:rsidRPr="00E339D7">
        <w:rPr>
          <w:rFonts w:ascii="Arial" w:hAnsi="Arial" w:cs="Arial"/>
        </w:rPr>
        <w:t xml:space="preserve"> </w:t>
      </w:r>
      <w:r w:rsidRPr="00E339D7">
        <w:rPr>
          <w:rFonts w:ascii="Arial" w:hAnsi="Arial" w:cs="Arial"/>
        </w:rPr>
        <w:t>Changes to funding models and the pricing of community mental health services</w:t>
      </w:r>
      <w:r w:rsidR="00E43DD9" w:rsidRPr="00E43DD9">
        <w:rPr>
          <w:rFonts w:ascii="Arial" w:hAnsi="Arial" w:cs="Arial"/>
        </w:rPr>
        <w:t xml:space="preserve"> </w:t>
      </w:r>
      <w:r w:rsidR="00E43DD9" w:rsidRPr="00E339D7">
        <w:rPr>
          <w:rFonts w:ascii="Arial" w:hAnsi="Arial" w:cs="Arial"/>
        </w:rPr>
        <w:t>contribute to workforce and service quality risks.</w:t>
      </w:r>
      <w:r w:rsidR="00E43DD9">
        <w:rPr>
          <w:rFonts w:ascii="Arial" w:hAnsi="Arial" w:cs="Arial"/>
        </w:rPr>
        <w:t xml:space="preserve"> While the NDIS adds significant complexity to this environment, many of these challenges are driven by state reforms which would impact </w:t>
      </w:r>
      <w:r w:rsidR="00FD75CA">
        <w:rPr>
          <w:rFonts w:ascii="Arial" w:hAnsi="Arial" w:cs="Arial"/>
        </w:rPr>
        <w:t xml:space="preserve">services and their workforce, </w:t>
      </w:r>
      <w:r w:rsidR="00E43DD9">
        <w:rPr>
          <w:rFonts w:ascii="Arial" w:hAnsi="Arial" w:cs="Arial"/>
        </w:rPr>
        <w:t>regardless of NDIS reforms.</w:t>
      </w:r>
      <w:r w:rsidRPr="00E339D7">
        <w:rPr>
          <w:rFonts w:ascii="Arial" w:hAnsi="Arial" w:cs="Arial"/>
        </w:rPr>
        <w:t xml:space="preserve"> </w:t>
      </w:r>
    </w:p>
    <w:p w14:paraId="09AE1843" w14:textId="25F371CA" w:rsidR="00AA1118" w:rsidRDefault="00E00B19" w:rsidP="00C20018">
      <w:pPr>
        <w:spacing w:before="120" w:after="120" w:line="276" w:lineRule="auto"/>
        <w:rPr>
          <w:rFonts w:ascii="Arial" w:hAnsi="Arial" w:cs="Arial"/>
        </w:rPr>
      </w:pPr>
      <w:r w:rsidRPr="00E339D7">
        <w:rPr>
          <w:rFonts w:ascii="Arial" w:hAnsi="Arial" w:cs="Arial"/>
        </w:rPr>
        <w:t xml:space="preserve">The report identified significant concern about the negative impact of current funding and contracting arrangements on the workforce. Employment contracts subject to funding agreements or contracts result in insecure employment, flexible and fragmented working hours, reduced working hours and reductions in working conditions. </w:t>
      </w:r>
      <w:r w:rsidR="0036529A" w:rsidRPr="00E339D7">
        <w:rPr>
          <w:rFonts w:ascii="Arial" w:hAnsi="Arial" w:cs="Arial"/>
        </w:rPr>
        <w:t xml:space="preserve"> </w:t>
      </w:r>
      <w:r w:rsidRPr="00E339D7">
        <w:rPr>
          <w:rFonts w:ascii="Arial" w:hAnsi="Arial" w:cs="Arial"/>
        </w:rPr>
        <w:t>WAAMH’s Report made recommendations to address these issues, including providing funding to cover the cost of workforce support and development and longer-term funding agreements (3-5 years).</w:t>
      </w:r>
      <w:r w:rsidR="001E39EF">
        <w:rPr>
          <w:rFonts w:ascii="Arial" w:hAnsi="Arial" w:cs="Arial"/>
        </w:rPr>
        <w:t xml:space="preserve"> </w:t>
      </w:r>
    </w:p>
    <w:p w14:paraId="3175EAAA" w14:textId="22767420" w:rsidR="00E00B19" w:rsidRPr="00E339D7" w:rsidRDefault="00E00B19" w:rsidP="00C20018">
      <w:pPr>
        <w:spacing w:before="120" w:after="120" w:line="276" w:lineRule="auto"/>
        <w:rPr>
          <w:rFonts w:ascii="Arial" w:hAnsi="Arial" w:cs="Arial"/>
        </w:rPr>
      </w:pPr>
      <w:r w:rsidRPr="00E339D7">
        <w:rPr>
          <w:rFonts w:ascii="Arial" w:hAnsi="Arial" w:cs="Arial"/>
        </w:rPr>
        <w:t>WAAMH is pleased that the issues raised by the sector are acknowledged and the Framework presents</w:t>
      </w:r>
      <w:r w:rsidR="00743D8A" w:rsidRPr="00E339D7">
        <w:rPr>
          <w:rFonts w:ascii="Arial" w:hAnsi="Arial" w:cs="Arial"/>
        </w:rPr>
        <w:t xml:space="preserve"> </w:t>
      </w:r>
      <w:r w:rsidRPr="00E339D7">
        <w:rPr>
          <w:rFonts w:ascii="Arial" w:hAnsi="Arial" w:cs="Arial"/>
        </w:rPr>
        <w:t>possible strategies, consistent with WAAMH’s recommendations.</w:t>
      </w:r>
    </w:p>
    <w:p w14:paraId="65AC0E26" w14:textId="6A70F698" w:rsidR="00794F5C" w:rsidRDefault="00D82D82" w:rsidP="00794F5C">
      <w:pPr>
        <w:spacing w:before="120" w:after="120" w:line="276" w:lineRule="auto"/>
        <w:rPr>
          <w:rFonts w:ascii="Arial" w:hAnsi="Arial" w:cs="Arial"/>
        </w:rPr>
      </w:pPr>
      <w:r w:rsidRPr="00C20018">
        <w:rPr>
          <w:rFonts w:ascii="Arial" w:hAnsi="Arial" w:cs="Arial"/>
        </w:rPr>
        <w:t>WAAMH welcomes the</w:t>
      </w:r>
      <w:r w:rsidR="003128FB">
        <w:rPr>
          <w:rFonts w:ascii="Arial" w:hAnsi="Arial" w:cs="Arial"/>
        </w:rPr>
        <w:t xml:space="preserve"> commitment to</w:t>
      </w:r>
      <w:r w:rsidR="001E39EF" w:rsidRPr="00C20018">
        <w:rPr>
          <w:rFonts w:ascii="Arial" w:hAnsi="Arial" w:cs="Arial"/>
        </w:rPr>
        <w:t xml:space="preserve"> greater certainty about funding agreements</w:t>
      </w:r>
      <w:r w:rsidRPr="00C20018">
        <w:rPr>
          <w:rFonts w:ascii="Arial" w:hAnsi="Arial" w:cs="Arial"/>
        </w:rPr>
        <w:t xml:space="preserve">, aligning procurement to the 10 Year Plan, and a commitment to provide 9 </w:t>
      </w:r>
      <w:r w:rsidR="009C47B1" w:rsidRPr="00C20018">
        <w:rPr>
          <w:rFonts w:ascii="Arial" w:hAnsi="Arial" w:cs="Arial"/>
        </w:rPr>
        <w:t>months’ notice</w:t>
      </w:r>
      <w:r w:rsidRPr="00C20018">
        <w:rPr>
          <w:rFonts w:ascii="Arial" w:hAnsi="Arial" w:cs="Arial"/>
        </w:rPr>
        <w:t xml:space="preserve"> regarding procurement decisions to the sector </w:t>
      </w:r>
      <w:r w:rsidR="001E39EF" w:rsidRPr="00C20018">
        <w:rPr>
          <w:rFonts w:ascii="Arial" w:hAnsi="Arial" w:cs="Arial"/>
        </w:rPr>
        <w:t>through changes to the Procurement Schedule</w:t>
      </w:r>
      <w:r w:rsidRPr="00C20018">
        <w:rPr>
          <w:rFonts w:ascii="Arial" w:hAnsi="Arial" w:cs="Arial"/>
        </w:rPr>
        <w:t>.</w:t>
      </w:r>
      <w:r w:rsidR="00794F5C">
        <w:rPr>
          <w:rFonts w:ascii="Arial" w:hAnsi="Arial" w:cs="Arial"/>
        </w:rPr>
        <w:t xml:space="preserve"> We recognise the Commission’s intention to provide </w:t>
      </w:r>
      <w:r w:rsidR="00B86099">
        <w:rPr>
          <w:rFonts w:ascii="Arial" w:hAnsi="Arial" w:cs="Arial"/>
        </w:rPr>
        <w:t>three-year</w:t>
      </w:r>
      <w:r w:rsidR="00794F5C">
        <w:rPr>
          <w:rFonts w:ascii="Arial" w:hAnsi="Arial" w:cs="Arial"/>
        </w:rPr>
        <w:t xml:space="preserve"> </w:t>
      </w:r>
      <w:bookmarkStart w:id="2" w:name="_GoBack"/>
      <w:bookmarkEnd w:id="2"/>
      <w:r w:rsidR="00794F5C">
        <w:rPr>
          <w:rFonts w:ascii="Arial" w:hAnsi="Arial" w:cs="Arial"/>
        </w:rPr>
        <w:t>contractual arrangements as part of the Community Services Procurement Schedule currently being negotiated, to ensure that the community mental health workforce has greater security and continuity.</w:t>
      </w:r>
    </w:p>
    <w:p w14:paraId="410F56EC" w14:textId="478C1FC8" w:rsidR="003128FB" w:rsidRDefault="001E39EF" w:rsidP="00C601D4">
      <w:pPr>
        <w:spacing w:before="120" w:after="120" w:line="276" w:lineRule="auto"/>
        <w:rPr>
          <w:rFonts w:ascii="Arial" w:hAnsi="Arial" w:cs="Arial"/>
        </w:rPr>
      </w:pPr>
      <w:r w:rsidRPr="00C20018">
        <w:rPr>
          <w:rFonts w:ascii="Arial" w:hAnsi="Arial" w:cs="Arial"/>
        </w:rPr>
        <w:t xml:space="preserve"> </w:t>
      </w:r>
      <w:r w:rsidR="00E00B19" w:rsidRPr="00C20018">
        <w:rPr>
          <w:rFonts w:ascii="Arial" w:hAnsi="Arial" w:cs="Arial"/>
        </w:rPr>
        <w:t>However, the</w:t>
      </w:r>
      <w:r w:rsidR="00A33B06" w:rsidRPr="00C20018">
        <w:rPr>
          <w:rFonts w:ascii="Arial" w:hAnsi="Arial" w:cs="Arial"/>
        </w:rPr>
        <w:t xml:space="preserve"> draft Workfo</w:t>
      </w:r>
      <w:r w:rsidR="003128FB">
        <w:rPr>
          <w:rFonts w:ascii="Arial" w:hAnsi="Arial" w:cs="Arial"/>
        </w:rPr>
        <w:t>r</w:t>
      </w:r>
      <w:r w:rsidR="00A33B06" w:rsidRPr="00C20018">
        <w:rPr>
          <w:rFonts w:ascii="Arial" w:hAnsi="Arial" w:cs="Arial"/>
        </w:rPr>
        <w:t>ce Strategy doe</w:t>
      </w:r>
      <w:r w:rsidR="00A659A8">
        <w:rPr>
          <w:rFonts w:ascii="Arial" w:hAnsi="Arial" w:cs="Arial"/>
        </w:rPr>
        <w:t xml:space="preserve">s </w:t>
      </w:r>
      <w:r w:rsidR="009C47B1">
        <w:rPr>
          <w:rFonts w:ascii="Arial" w:hAnsi="Arial" w:cs="Arial"/>
        </w:rPr>
        <w:t xml:space="preserve">not </w:t>
      </w:r>
      <w:r w:rsidR="009C47B1" w:rsidRPr="00C20018">
        <w:rPr>
          <w:rFonts w:ascii="Arial" w:hAnsi="Arial" w:cs="Arial"/>
        </w:rPr>
        <w:t>include</w:t>
      </w:r>
      <w:r w:rsidR="00A33B06" w:rsidRPr="00C20018">
        <w:rPr>
          <w:rFonts w:ascii="Arial" w:hAnsi="Arial" w:cs="Arial"/>
        </w:rPr>
        <w:t xml:space="preserve"> </w:t>
      </w:r>
      <w:r w:rsidR="00E00B19" w:rsidRPr="00C20018">
        <w:rPr>
          <w:rFonts w:ascii="Arial" w:hAnsi="Arial" w:cs="Arial"/>
        </w:rPr>
        <w:t xml:space="preserve">definite </w:t>
      </w:r>
      <w:r w:rsidR="00743D8A" w:rsidRPr="00C20018">
        <w:rPr>
          <w:rFonts w:ascii="Arial" w:hAnsi="Arial" w:cs="Arial"/>
        </w:rPr>
        <w:t>ac</w:t>
      </w:r>
      <w:r w:rsidR="0036529A" w:rsidRPr="00C20018">
        <w:rPr>
          <w:rFonts w:ascii="Arial" w:hAnsi="Arial" w:cs="Arial"/>
        </w:rPr>
        <w:t xml:space="preserve">tionable </w:t>
      </w:r>
      <w:r w:rsidR="00E00B19" w:rsidRPr="00C20018">
        <w:rPr>
          <w:rFonts w:ascii="Arial" w:hAnsi="Arial" w:cs="Arial"/>
        </w:rPr>
        <w:t xml:space="preserve">commitments </w:t>
      </w:r>
      <w:r w:rsidR="0036529A" w:rsidRPr="00C20018">
        <w:rPr>
          <w:rFonts w:ascii="Arial" w:hAnsi="Arial" w:cs="Arial"/>
        </w:rPr>
        <w:t>to address these issues</w:t>
      </w:r>
      <w:r w:rsidR="00743D8A" w:rsidRPr="00C20018">
        <w:rPr>
          <w:rFonts w:ascii="Arial" w:hAnsi="Arial" w:cs="Arial"/>
        </w:rPr>
        <w:t>,</w:t>
      </w:r>
      <w:r w:rsidR="0036529A" w:rsidRPr="00C20018">
        <w:rPr>
          <w:rFonts w:ascii="Arial" w:hAnsi="Arial" w:cs="Arial"/>
        </w:rPr>
        <w:t xml:space="preserve"> </w:t>
      </w:r>
      <w:r w:rsidR="00E00B19" w:rsidRPr="00C20018">
        <w:rPr>
          <w:rFonts w:ascii="Arial" w:hAnsi="Arial" w:cs="Arial"/>
        </w:rPr>
        <w:t>or timeframes to implement the actions</w:t>
      </w:r>
      <w:r w:rsidR="0036529A" w:rsidRPr="00C20018">
        <w:rPr>
          <w:rFonts w:ascii="Arial" w:hAnsi="Arial" w:cs="Arial"/>
        </w:rPr>
        <w:t>,</w:t>
      </w:r>
      <w:r w:rsidR="00E00B19" w:rsidRPr="00C20018">
        <w:rPr>
          <w:rFonts w:ascii="Arial" w:hAnsi="Arial" w:cs="Arial"/>
        </w:rPr>
        <w:t xml:space="preserve"> and no indication of how and when these actions will be implemented</w:t>
      </w:r>
      <w:r w:rsidR="00743D8A" w:rsidRPr="00C20018">
        <w:rPr>
          <w:rFonts w:ascii="Arial" w:hAnsi="Arial" w:cs="Arial"/>
        </w:rPr>
        <w:t xml:space="preserve">. </w:t>
      </w:r>
      <w:r w:rsidR="003128FB">
        <w:rPr>
          <w:rFonts w:ascii="Arial" w:hAnsi="Arial" w:cs="Arial"/>
        </w:rPr>
        <w:t xml:space="preserve"> </w:t>
      </w:r>
    </w:p>
    <w:p w14:paraId="24B3DFA4" w14:textId="7F571AD2" w:rsidR="00C20018" w:rsidRPr="00A659A8" w:rsidRDefault="00C20018" w:rsidP="00E47C45">
      <w:pPr>
        <w:spacing w:before="120" w:after="120" w:line="276" w:lineRule="auto"/>
        <w:rPr>
          <w:rFonts w:ascii="Arial" w:hAnsi="Arial" w:cs="Arial"/>
          <w:b/>
        </w:rPr>
      </w:pPr>
      <w:r w:rsidRPr="00A659A8">
        <w:rPr>
          <w:rFonts w:ascii="Arial" w:hAnsi="Arial" w:cs="Arial"/>
          <w:b/>
        </w:rPr>
        <w:t>Recommendation:</w:t>
      </w:r>
    </w:p>
    <w:p w14:paraId="01CDAB85" w14:textId="3CF3C616" w:rsidR="00040D8E" w:rsidRPr="00E339D7" w:rsidRDefault="00C20018" w:rsidP="00E47C45">
      <w:pPr>
        <w:spacing w:before="120" w:after="120" w:line="276" w:lineRule="auto"/>
        <w:ind w:left="720"/>
        <w:rPr>
          <w:rFonts w:ascii="Arial" w:hAnsi="Arial" w:cs="Arial"/>
        </w:rPr>
      </w:pPr>
      <w:r w:rsidRPr="00A659A8">
        <w:rPr>
          <w:rFonts w:ascii="Arial" w:hAnsi="Arial" w:cs="Arial"/>
          <w:b/>
        </w:rPr>
        <w:t>Reformed procurement process to include consideration of workforce development and training needs in the analysis and planning of all stages of all procurement, with particular attention</w:t>
      </w:r>
      <w:r w:rsidR="00A659A8" w:rsidRPr="00A659A8">
        <w:rPr>
          <w:rFonts w:ascii="Arial" w:hAnsi="Arial" w:cs="Arial"/>
          <w:b/>
        </w:rPr>
        <w:t xml:space="preserve"> to the need</w:t>
      </w:r>
      <w:r w:rsidR="003128FB">
        <w:rPr>
          <w:rFonts w:ascii="Arial" w:hAnsi="Arial" w:cs="Arial"/>
          <w:b/>
        </w:rPr>
        <w:t>s</w:t>
      </w:r>
      <w:r w:rsidR="00A659A8" w:rsidRPr="00A659A8">
        <w:rPr>
          <w:rFonts w:ascii="Arial" w:hAnsi="Arial" w:cs="Arial"/>
          <w:b/>
        </w:rPr>
        <w:t xml:space="preserve"> of the workforce</w:t>
      </w:r>
      <w:r w:rsidR="003128FB">
        <w:rPr>
          <w:rFonts w:ascii="Arial" w:hAnsi="Arial" w:cs="Arial"/>
          <w:b/>
        </w:rPr>
        <w:t xml:space="preserve"> in</w:t>
      </w:r>
      <w:r w:rsidR="00A659A8" w:rsidRPr="00A659A8">
        <w:rPr>
          <w:rFonts w:ascii="Arial" w:hAnsi="Arial" w:cs="Arial"/>
          <w:b/>
        </w:rPr>
        <w:t xml:space="preserve"> rural and remote areas.</w:t>
      </w:r>
    </w:p>
    <w:p w14:paraId="34BF35E4" w14:textId="654C6E7F" w:rsidR="006867CA" w:rsidRPr="00C20018" w:rsidRDefault="006867CA" w:rsidP="00D71505">
      <w:pPr>
        <w:pStyle w:val="Heading1"/>
        <w:numPr>
          <w:ilvl w:val="0"/>
          <w:numId w:val="16"/>
        </w:numPr>
        <w:rPr>
          <w:rFonts w:ascii="Arial" w:hAnsi="Arial" w:cs="Arial"/>
          <w:b/>
        </w:rPr>
      </w:pPr>
      <w:r w:rsidRPr="00C20018">
        <w:rPr>
          <w:rFonts w:ascii="Arial" w:hAnsi="Arial" w:cs="Arial"/>
          <w:b/>
        </w:rPr>
        <w:lastRenderedPageBreak/>
        <w:t>Remuneration, job insecurity, casualisation and workplace issues and stress</w:t>
      </w:r>
    </w:p>
    <w:p w14:paraId="26834884" w14:textId="4D45FEE8" w:rsidR="006867CA" w:rsidRPr="00E339D7" w:rsidRDefault="006867CA" w:rsidP="00C20018">
      <w:pPr>
        <w:spacing w:before="120" w:after="120" w:line="276" w:lineRule="auto"/>
        <w:rPr>
          <w:rFonts w:ascii="Arial" w:hAnsi="Arial" w:cs="Arial"/>
        </w:rPr>
      </w:pPr>
      <w:r w:rsidRPr="00E339D7">
        <w:rPr>
          <w:rFonts w:ascii="Arial" w:hAnsi="Arial" w:cs="Arial"/>
        </w:rPr>
        <w:t xml:space="preserve">WAAMH’s </w:t>
      </w:r>
      <w:r w:rsidR="0036529A" w:rsidRPr="00E339D7">
        <w:rPr>
          <w:rFonts w:ascii="Arial" w:hAnsi="Arial" w:cs="Arial"/>
        </w:rPr>
        <w:t>2017 Workforce r</w:t>
      </w:r>
      <w:r w:rsidRPr="00E339D7">
        <w:rPr>
          <w:rFonts w:ascii="Arial" w:hAnsi="Arial" w:cs="Arial"/>
        </w:rPr>
        <w:t>eport found that lower wages and remuneration of workers in the community mental health sector, compared to public sector workers who perform similar roles, is a</w:t>
      </w:r>
      <w:r w:rsidR="0036529A" w:rsidRPr="00E339D7">
        <w:rPr>
          <w:rFonts w:ascii="Arial" w:hAnsi="Arial" w:cs="Arial"/>
        </w:rPr>
        <w:t xml:space="preserve"> major</w:t>
      </w:r>
      <w:r w:rsidRPr="00E339D7">
        <w:rPr>
          <w:rFonts w:ascii="Arial" w:hAnsi="Arial" w:cs="Arial"/>
        </w:rPr>
        <w:t xml:space="preserve"> barrier to recruiting and retaining workers</w:t>
      </w:r>
      <w:r w:rsidR="007F26C7">
        <w:rPr>
          <w:rFonts w:ascii="Arial" w:hAnsi="Arial" w:cs="Arial"/>
        </w:rPr>
        <w:t>, particularly in rural and remote areas</w:t>
      </w:r>
      <w:r w:rsidRPr="00E339D7">
        <w:rPr>
          <w:rFonts w:ascii="Arial" w:hAnsi="Arial" w:cs="Arial"/>
        </w:rPr>
        <w:t>.</w:t>
      </w:r>
      <w:r w:rsidR="00743D8A" w:rsidRPr="00E339D7">
        <w:rPr>
          <w:rFonts w:ascii="Arial" w:hAnsi="Arial" w:cs="Arial"/>
        </w:rPr>
        <w:t xml:space="preserve"> (WAAMH 2017)</w:t>
      </w:r>
      <w:r w:rsidR="00F5105F" w:rsidRPr="00E339D7">
        <w:rPr>
          <w:rFonts w:ascii="Arial" w:hAnsi="Arial" w:cs="Arial"/>
        </w:rPr>
        <w:t>.</w:t>
      </w:r>
    </w:p>
    <w:p w14:paraId="2D5E36FB" w14:textId="0D114057" w:rsidR="006867CA" w:rsidRPr="00E339D7" w:rsidRDefault="009C47B1" w:rsidP="00C20018">
      <w:pPr>
        <w:spacing w:before="120" w:after="120" w:line="276" w:lineRule="auto"/>
        <w:rPr>
          <w:rFonts w:ascii="Arial" w:hAnsi="Arial" w:cs="Arial"/>
        </w:rPr>
      </w:pPr>
      <w:r>
        <w:rPr>
          <w:rFonts w:ascii="Arial" w:hAnsi="Arial" w:cs="Arial"/>
        </w:rPr>
        <w:t>WAAMH’s</w:t>
      </w:r>
      <w:r w:rsidR="006867CA" w:rsidRPr="00E339D7">
        <w:rPr>
          <w:rFonts w:ascii="Arial" w:hAnsi="Arial" w:cs="Arial"/>
        </w:rPr>
        <w:t xml:space="preserve"> </w:t>
      </w:r>
      <w:r w:rsidRPr="00E339D7">
        <w:rPr>
          <w:rFonts w:ascii="Arial" w:hAnsi="Arial" w:cs="Arial"/>
        </w:rPr>
        <w:t>report described</w:t>
      </w:r>
      <w:r w:rsidR="006867CA" w:rsidRPr="00E339D7">
        <w:rPr>
          <w:rFonts w:ascii="Arial" w:hAnsi="Arial" w:cs="Arial"/>
        </w:rPr>
        <w:t xml:space="preserve"> growing concern about the impact of casualisation of the community me</w:t>
      </w:r>
      <w:r w:rsidR="00F5105F" w:rsidRPr="00E339D7">
        <w:rPr>
          <w:rFonts w:ascii="Arial" w:hAnsi="Arial" w:cs="Arial"/>
        </w:rPr>
        <w:t xml:space="preserve">ntal health workforce </w:t>
      </w:r>
      <w:proofErr w:type="gramStart"/>
      <w:r w:rsidR="00F5105F" w:rsidRPr="00E339D7">
        <w:rPr>
          <w:rFonts w:ascii="Arial" w:hAnsi="Arial" w:cs="Arial"/>
        </w:rPr>
        <w:t>as a result of</w:t>
      </w:r>
      <w:proofErr w:type="gramEnd"/>
      <w:r w:rsidR="006867CA" w:rsidRPr="00E339D7">
        <w:rPr>
          <w:rFonts w:ascii="Arial" w:hAnsi="Arial" w:cs="Arial"/>
        </w:rPr>
        <w:t xml:space="preserve"> changing funding models, such as individualised funding models</w:t>
      </w:r>
      <w:r w:rsidR="0087066A">
        <w:rPr>
          <w:rFonts w:ascii="Arial" w:hAnsi="Arial" w:cs="Arial"/>
        </w:rPr>
        <w:t>,</w:t>
      </w:r>
      <w:r w:rsidR="006867CA" w:rsidRPr="00E339D7">
        <w:rPr>
          <w:rFonts w:ascii="Arial" w:hAnsi="Arial" w:cs="Arial"/>
        </w:rPr>
        <w:t xml:space="preserve"> </w:t>
      </w:r>
      <w:r w:rsidR="0085392F">
        <w:rPr>
          <w:rFonts w:ascii="Arial" w:hAnsi="Arial" w:cs="Arial"/>
        </w:rPr>
        <w:t>including, but not limited to,</w:t>
      </w:r>
      <w:r w:rsidR="006867CA" w:rsidRPr="00E339D7">
        <w:rPr>
          <w:rFonts w:ascii="Arial" w:hAnsi="Arial" w:cs="Arial"/>
        </w:rPr>
        <w:t xml:space="preserve"> the NDIS</w:t>
      </w:r>
      <w:r w:rsidR="00C20018">
        <w:rPr>
          <w:rFonts w:ascii="Arial" w:hAnsi="Arial" w:cs="Arial"/>
        </w:rPr>
        <w:t>, short term contracts which provide staff with little security and re-tendered</w:t>
      </w:r>
      <w:r w:rsidR="00183260">
        <w:rPr>
          <w:rFonts w:ascii="Arial" w:hAnsi="Arial" w:cs="Arial"/>
        </w:rPr>
        <w:t xml:space="preserve"> and rolled over</w:t>
      </w:r>
      <w:r w:rsidR="00C20018">
        <w:rPr>
          <w:rFonts w:ascii="Arial" w:hAnsi="Arial" w:cs="Arial"/>
        </w:rPr>
        <w:t xml:space="preserve"> contracts which create considerable uncertainty for staff, the agency and clients.</w:t>
      </w:r>
    </w:p>
    <w:p w14:paraId="11219984" w14:textId="77777777" w:rsidR="004548A3" w:rsidRDefault="00F86068" w:rsidP="00C20018">
      <w:pPr>
        <w:spacing w:before="120" w:after="120" w:line="276" w:lineRule="auto"/>
        <w:rPr>
          <w:rFonts w:ascii="Arial" w:hAnsi="Arial" w:cs="Arial"/>
        </w:rPr>
      </w:pPr>
      <w:r w:rsidRPr="00E339D7">
        <w:rPr>
          <w:rFonts w:ascii="Arial" w:hAnsi="Arial" w:cs="Arial"/>
        </w:rPr>
        <w:t>We are pleased the</w:t>
      </w:r>
      <w:r w:rsidR="006867CA" w:rsidRPr="00E339D7">
        <w:rPr>
          <w:rFonts w:ascii="Arial" w:hAnsi="Arial" w:cs="Arial"/>
        </w:rPr>
        <w:t xml:space="preserve"> Framework acknowledges the need to achieve parity of remuneration and conditions within the mental health and AOD sectors and proposes several strategies to achieve this (including some recommended by WAAMH)</w:t>
      </w:r>
      <w:r w:rsidR="00F5105F" w:rsidRPr="00E339D7">
        <w:rPr>
          <w:rFonts w:ascii="Arial" w:hAnsi="Arial" w:cs="Arial"/>
        </w:rPr>
        <w:t>,</w:t>
      </w:r>
      <w:r w:rsidR="006867CA" w:rsidRPr="00E339D7">
        <w:rPr>
          <w:rFonts w:ascii="Arial" w:hAnsi="Arial" w:cs="Arial"/>
        </w:rPr>
        <w:t xml:space="preserve"> including exploring the portability of leave and benefits</w:t>
      </w:r>
      <w:r w:rsidR="00F5105F" w:rsidRPr="00E339D7">
        <w:rPr>
          <w:rFonts w:ascii="Arial" w:hAnsi="Arial" w:cs="Arial"/>
        </w:rPr>
        <w:t>,</w:t>
      </w:r>
      <w:r w:rsidR="006867CA" w:rsidRPr="00E339D7">
        <w:rPr>
          <w:rFonts w:ascii="Arial" w:hAnsi="Arial" w:cs="Arial"/>
        </w:rPr>
        <w:t xml:space="preserve"> and where possible</w:t>
      </w:r>
      <w:r w:rsidR="00F5105F" w:rsidRPr="00E339D7">
        <w:rPr>
          <w:rFonts w:ascii="Arial" w:hAnsi="Arial" w:cs="Arial"/>
        </w:rPr>
        <w:t>,</w:t>
      </w:r>
      <w:r w:rsidR="006867CA" w:rsidRPr="00E339D7">
        <w:rPr>
          <w:rFonts w:ascii="Arial" w:hAnsi="Arial" w:cs="Arial"/>
        </w:rPr>
        <w:t xml:space="preserve"> ensure equity of remuneration across equivalent work roles.</w:t>
      </w:r>
    </w:p>
    <w:p w14:paraId="0FA5CC32" w14:textId="471F26D5" w:rsidR="00402C25" w:rsidRDefault="00F5105F" w:rsidP="00C20018">
      <w:pPr>
        <w:spacing w:before="120" w:after="120" w:line="276" w:lineRule="auto"/>
        <w:rPr>
          <w:rFonts w:ascii="Arial" w:hAnsi="Arial" w:cs="Arial"/>
        </w:rPr>
      </w:pPr>
      <w:r w:rsidRPr="00E339D7">
        <w:rPr>
          <w:rFonts w:ascii="Arial" w:hAnsi="Arial" w:cs="Arial"/>
        </w:rPr>
        <w:t>However,</w:t>
      </w:r>
      <w:r w:rsidR="00F86068" w:rsidRPr="00E339D7">
        <w:rPr>
          <w:rFonts w:ascii="Arial" w:hAnsi="Arial" w:cs="Arial"/>
        </w:rPr>
        <w:t xml:space="preserve"> </w:t>
      </w:r>
      <w:r w:rsidR="006867CA" w:rsidRPr="00E339D7">
        <w:rPr>
          <w:rFonts w:ascii="Arial" w:hAnsi="Arial" w:cs="Arial"/>
        </w:rPr>
        <w:t>there are no defi</w:t>
      </w:r>
      <w:r w:rsidR="0036529A" w:rsidRPr="00E339D7">
        <w:rPr>
          <w:rFonts w:ascii="Arial" w:hAnsi="Arial" w:cs="Arial"/>
        </w:rPr>
        <w:t>nitive commitments as to</w:t>
      </w:r>
      <w:r w:rsidRPr="00E339D7">
        <w:rPr>
          <w:rFonts w:ascii="Arial" w:hAnsi="Arial" w:cs="Arial"/>
        </w:rPr>
        <w:t xml:space="preserve"> which strategies will be implemented and</w:t>
      </w:r>
      <w:r w:rsidR="0036529A" w:rsidRPr="00E339D7">
        <w:rPr>
          <w:rFonts w:ascii="Arial" w:hAnsi="Arial" w:cs="Arial"/>
        </w:rPr>
        <w:t xml:space="preserve"> how </w:t>
      </w:r>
      <w:r w:rsidRPr="00E339D7">
        <w:rPr>
          <w:rFonts w:ascii="Arial" w:hAnsi="Arial" w:cs="Arial"/>
        </w:rPr>
        <w:t xml:space="preserve">the </w:t>
      </w:r>
      <w:r w:rsidR="0036529A" w:rsidRPr="00E339D7">
        <w:rPr>
          <w:rFonts w:ascii="Arial" w:hAnsi="Arial" w:cs="Arial"/>
        </w:rPr>
        <w:t xml:space="preserve">State </w:t>
      </w:r>
      <w:r w:rsidRPr="00E339D7">
        <w:rPr>
          <w:rFonts w:ascii="Arial" w:hAnsi="Arial" w:cs="Arial"/>
        </w:rPr>
        <w:t>G</w:t>
      </w:r>
      <w:r w:rsidR="0036529A" w:rsidRPr="00E339D7">
        <w:rPr>
          <w:rFonts w:ascii="Arial" w:hAnsi="Arial" w:cs="Arial"/>
        </w:rPr>
        <w:t xml:space="preserve">overnment and the Mental Health </w:t>
      </w:r>
      <w:r w:rsidR="009C47B1" w:rsidRPr="00E339D7">
        <w:rPr>
          <w:rFonts w:ascii="Arial" w:hAnsi="Arial" w:cs="Arial"/>
        </w:rPr>
        <w:t>Commission</w:t>
      </w:r>
      <w:r w:rsidR="0036529A" w:rsidRPr="00E339D7">
        <w:rPr>
          <w:rFonts w:ascii="Arial" w:hAnsi="Arial" w:cs="Arial"/>
        </w:rPr>
        <w:t xml:space="preserve"> and other government funding agencies</w:t>
      </w:r>
      <w:r w:rsidRPr="00E339D7">
        <w:rPr>
          <w:rFonts w:ascii="Arial" w:hAnsi="Arial" w:cs="Arial"/>
        </w:rPr>
        <w:t xml:space="preserve"> will</w:t>
      </w:r>
      <w:r w:rsidR="0036529A" w:rsidRPr="00E339D7">
        <w:rPr>
          <w:rFonts w:ascii="Arial" w:hAnsi="Arial" w:cs="Arial"/>
        </w:rPr>
        <w:t xml:space="preserve"> implement</w:t>
      </w:r>
      <w:r w:rsidR="00F86068" w:rsidRPr="00E339D7">
        <w:rPr>
          <w:rFonts w:ascii="Arial" w:hAnsi="Arial" w:cs="Arial"/>
        </w:rPr>
        <w:t xml:space="preserve"> and fund</w:t>
      </w:r>
      <w:r w:rsidR="0036529A" w:rsidRPr="00E339D7">
        <w:rPr>
          <w:rFonts w:ascii="Arial" w:hAnsi="Arial" w:cs="Arial"/>
        </w:rPr>
        <w:t xml:space="preserve"> these proposed strategies. </w:t>
      </w:r>
    </w:p>
    <w:p w14:paraId="0426B6AB" w14:textId="4B9D2FCD" w:rsidR="00402C25" w:rsidRPr="00E47C45" w:rsidRDefault="00402C25" w:rsidP="00E47C45">
      <w:pPr>
        <w:spacing w:before="120" w:after="120" w:line="276" w:lineRule="auto"/>
        <w:rPr>
          <w:rFonts w:ascii="Arial" w:hAnsi="Arial" w:cs="Arial"/>
          <w:b/>
        </w:rPr>
      </w:pPr>
      <w:r w:rsidRPr="00E47C45">
        <w:rPr>
          <w:rFonts w:ascii="Arial" w:hAnsi="Arial" w:cs="Arial"/>
          <w:b/>
        </w:rPr>
        <w:t>Recommendation</w:t>
      </w:r>
    </w:p>
    <w:p w14:paraId="7F6E091E" w14:textId="474367EB" w:rsidR="0085392F" w:rsidRPr="00E47C45" w:rsidRDefault="009D2D5D" w:rsidP="00E47C45">
      <w:pPr>
        <w:spacing w:before="120" w:after="120" w:line="276" w:lineRule="auto"/>
        <w:ind w:left="720"/>
        <w:rPr>
          <w:rFonts w:ascii="Arial" w:hAnsi="Arial" w:cs="Arial"/>
          <w:b/>
        </w:rPr>
      </w:pPr>
      <w:r w:rsidRPr="00E47C45">
        <w:rPr>
          <w:rFonts w:ascii="Arial" w:hAnsi="Arial" w:cs="Arial"/>
          <w:b/>
        </w:rPr>
        <w:t>W</w:t>
      </w:r>
      <w:r w:rsidR="00402C25" w:rsidRPr="00E47C45">
        <w:rPr>
          <w:rFonts w:ascii="Arial" w:hAnsi="Arial" w:cs="Arial"/>
          <w:b/>
        </w:rPr>
        <w:t>AAMH</w:t>
      </w:r>
      <w:r w:rsidRPr="00E47C45">
        <w:rPr>
          <w:rFonts w:ascii="Arial" w:hAnsi="Arial" w:cs="Arial"/>
          <w:b/>
        </w:rPr>
        <w:t xml:space="preserve"> recommend th</w:t>
      </w:r>
      <w:r w:rsidR="00402C25">
        <w:rPr>
          <w:rFonts w:ascii="Arial" w:hAnsi="Arial" w:cs="Arial"/>
          <w:b/>
        </w:rPr>
        <w:t>ese</w:t>
      </w:r>
      <w:r w:rsidRPr="00E47C45">
        <w:rPr>
          <w:rFonts w:ascii="Arial" w:hAnsi="Arial" w:cs="Arial"/>
          <w:b/>
        </w:rPr>
        <w:t xml:space="preserve"> be included in the final Workforce </w:t>
      </w:r>
      <w:r w:rsidR="009C47B1" w:rsidRPr="00E47C45">
        <w:rPr>
          <w:rFonts w:ascii="Arial" w:hAnsi="Arial" w:cs="Arial"/>
          <w:b/>
        </w:rPr>
        <w:t>Strateg</w:t>
      </w:r>
      <w:r w:rsidR="009C47B1">
        <w:rPr>
          <w:rFonts w:ascii="Arial" w:hAnsi="Arial" w:cs="Arial"/>
          <w:b/>
        </w:rPr>
        <w:t>ic</w:t>
      </w:r>
      <w:r w:rsidR="009C47B1" w:rsidRPr="00E47C45">
        <w:rPr>
          <w:rFonts w:ascii="Arial" w:hAnsi="Arial" w:cs="Arial"/>
          <w:b/>
        </w:rPr>
        <w:t xml:space="preserve"> </w:t>
      </w:r>
      <w:r w:rsidR="009C47B1">
        <w:rPr>
          <w:rFonts w:ascii="Arial" w:hAnsi="Arial" w:cs="Arial"/>
          <w:b/>
        </w:rPr>
        <w:t>Framework</w:t>
      </w:r>
      <w:r w:rsidR="00402C25">
        <w:rPr>
          <w:rFonts w:ascii="Arial" w:hAnsi="Arial" w:cs="Arial"/>
          <w:b/>
        </w:rPr>
        <w:t xml:space="preserve"> </w:t>
      </w:r>
      <w:r w:rsidR="009C47B1" w:rsidRPr="00E47C45">
        <w:rPr>
          <w:rFonts w:ascii="Arial" w:hAnsi="Arial" w:cs="Arial"/>
          <w:b/>
        </w:rPr>
        <w:t>and actioned</w:t>
      </w:r>
      <w:r w:rsidR="0036529A" w:rsidRPr="00E47C45">
        <w:rPr>
          <w:rFonts w:ascii="Arial" w:hAnsi="Arial" w:cs="Arial"/>
          <w:b/>
        </w:rPr>
        <w:t xml:space="preserve"> in the proposed Implementation Plan</w:t>
      </w:r>
      <w:r w:rsidR="00777283" w:rsidRPr="00E47C45">
        <w:rPr>
          <w:rFonts w:ascii="Arial" w:hAnsi="Arial" w:cs="Arial"/>
          <w:b/>
        </w:rPr>
        <w:t>.</w:t>
      </w:r>
    </w:p>
    <w:p w14:paraId="7D2E4364" w14:textId="0C2F69C4" w:rsidR="00106B2E" w:rsidRPr="00E339D7" w:rsidRDefault="008D64BC" w:rsidP="00690A06">
      <w:pPr>
        <w:pStyle w:val="Heading1"/>
        <w:numPr>
          <w:ilvl w:val="0"/>
          <w:numId w:val="15"/>
        </w:numPr>
        <w:rPr>
          <w:rFonts w:ascii="Arial" w:hAnsi="Arial" w:cs="Arial"/>
          <w:b/>
        </w:rPr>
      </w:pPr>
      <w:r w:rsidRPr="00E339D7">
        <w:rPr>
          <w:rFonts w:ascii="Arial" w:hAnsi="Arial" w:cs="Arial"/>
          <w:b/>
        </w:rPr>
        <w:t xml:space="preserve"> </w:t>
      </w:r>
      <w:r w:rsidR="007A2CAD" w:rsidRPr="00E339D7">
        <w:rPr>
          <w:rFonts w:ascii="Arial" w:hAnsi="Arial" w:cs="Arial"/>
          <w:b/>
        </w:rPr>
        <w:t>NDIS</w:t>
      </w:r>
    </w:p>
    <w:p w14:paraId="0E175CAF" w14:textId="01A182C0" w:rsidR="00106B2E" w:rsidRPr="00E339D7" w:rsidRDefault="00106B2E" w:rsidP="00C20018">
      <w:pPr>
        <w:spacing w:before="120" w:after="120" w:line="276" w:lineRule="auto"/>
        <w:rPr>
          <w:rFonts w:ascii="Arial" w:hAnsi="Arial" w:cs="Arial"/>
          <w:b/>
        </w:rPr>
      </w:pPr>
      <w:r w:rsidRPr="00E339D7">
        <w:rPr>
          <w:rFonts w:ascii="Arial" w:hAnsi="Arial" w:cs="Arial"/>
        </w:rPr>
        <w:t xml:space="preserve">WAAMH is pleased that that the framework acknowledges that the NDIS presents challenges and opportunities for the community mental health sector and </w:t>
      </w:r>
      <w:r w:rsidR="0036529A" w:rsidRPr="00E339D7">
        <w:rPr>
          <w:rFonts w:ascii="Arial" w:hAnsi="Arial" w:cs="Arial"/>
        </w:rPr>
        <w:t xml:space="preserve">that </w:t>
      </w:r>
      <w:r w:rsidRPr="00E339D7">
        <w:rPr>
          <w:rFonts w:ascii="Arial" w:hAnsi="Arial" w:cs="Arial"/>
        </w:rPr>
        <w:t xml:space="preserve">its roll out requires a substantial increase in the community mental health workforce, as well as an urgent requirement to increase the number of workers competent in the delivery of individualised community-based </w:t>
      </w:r>
      <w:r w:rsidR="0036529A" w:rsidRPr="00E339D7">
        <w:rPr>
          <w:rFonts w:ascii="Arial" w:hAnsi="Arial" w:cs="Arial"/>
        </w:rPr>
        <w:t xml:space="preserve">mental health </w:t>
      </w:r>
      <w:r w:rsidRPr="00E339D7">
        <w:rPr>
          <w:rFonts w:ascii="Arial" w:hAnsi="Arial" w:cs="Arial"/>
        </w:rPr>
        <w:t>recovery services.</w:t>
      </w:r>
    </w:p>
    <w:p w14:paraId="27850F95" w14:textId="01DBE357" w:rsidR="00E01407" w:rsidRPr="00E339D7" w:rsidRDefault="00106B2E" w:rsidP="00C20018">
      <w:pPr>
        <w:spacing w:before="120" w:after="120" w:line="276" w:lineRule="auto"/>
        <w:rPr>
          <w:rFonts w:ascii="Arial" w:hAnsi="Arial" w:cs="Arial"/>
        </w:rPr>
      </w:pPr>
      <w:r w:rsidRPr="00E339D7">
        <w:rPr>
          <w:rFonts w:ascii="Arial" w:hAnsi="Arial" w:cs="Arial"/>
        </w:rPr>
        <w:t>However, WAAMH is</w:t>
      </w:r>
      <w:r w:rsidR="00E01407" w:rsidRPr="00E339D7">
        <w:rPr>
          <w:rFonts w:ascii="Arial" w:hAnsi="Arial" w:cs="Arial"/>
        </w:rPr>
        <w:t xml:space="preserve"> conc</w:t>
      </w:r>
      <w:r w:rsidRPr="00E339D7">
        <w:rPr>
          <w:rFonts w:ascii="Arial" w:hAnsi="Arial" w:cs="Arial"/>
        </w:rPr>
        <w:t>erned that the Framework lacks</w:t>
      </w:r>
      <w:r w:rsidR="00E01407" w:rsidRPr="00E339D7">
        <w:rPr>
          <w:rFonts w:ascii="Arial" w:hAnsi="Arial" w:cs="Arial"/>
        </w:rPr>
        <w:t xml:space="preserve"> full appreciation of the significant impact the NDIS is already having and will have on the community mental health sector and its workforce. </w:t>
      </w:r>
    </w:p>
    <w:p w14:paraId="36B37E80" w14:textId="53A1ED05" w:rsidR="00E01407" w:rsidRDefault="00106B2E" w:rsidP="00C20018">
      <w:pPr>
        <w:spacing w:before="120" w:after="120" w:line="276" w:lineRule="auto"/>
        <w:rPr>
          <w:rFonts w:ascii="Arial" w:hAnsi="Arial" w:cs="Arial"/>
        </w:rPr>
      </w:pPr>
      <w:r w:rsidRPr="00E339D7">
        <w:rPr>
          <w:rFonts w:ascii="Arial" w:hAnsi="Arial" w:cs="Arial"/>
        </w:rPr>
        <w:t>We are concerned that the Framework lacks detail of</w:t>
      </w:r>
      <w:r w:rsidR="00E01407" w:rsidRPr="00E339D7">
        <w:rPr>
          <w:rFonts w:ascii="Arial" w:hAnsi="Arial" w:cs="Arial"/>
        </w:rPr>
        <w:t xml:space="preserve"> how the workforce needs of the community mental health sector resulting from the roll out of the NDIS will be addressed.</w:t>
      </w:r>
      <w:r w:rsidRPr="00E339D7">
        <w:rPr>
          <w:rFonts w:ascii="Arial" w:hAnsi="Arial" w:cs="Arial"/>
        </w:rPr>
        <w:t xml:space="preserve"> The Implementation Plan must provide more tangible detail about the action to be taken and by whom and </w:t>
      </w:r>
      <w:r w:rsidR="009D2D5D">
        <w:rPr>
          <w:rFonts w:ascii="Arial" w:hAnsi="Arial" w:cs="Arial"/>
        </w:rPr>
        <w:t>with</w:t>
      </w:r>
      <w:r w:rsidR="009D2D5D" w:rsidRPr="00E339D7">
        <w:rPr>
          <w:rFonts w:ascii="Arial" w:hAnsi="Arial" w:cs="Arial"/>
        </w:rPr>
        <w:t xml:space="preserve"> </w:t>
      </w:r>
      <w:r w:rsidRPr="00E339D7">
        <w:rPr>
          <w:rFonts w:ascii="Arial" w:hAnsi="Arial" w:cs="Arial"/>
        </w:rPr>
        <w:t>what resources</w:t>
      </w:r>
      <w:r w:rsidR="0036529A" w:rsidRPr="00E339D7">
        <w:rPr>
          <w:rFonts w:ascii="Arial" w:hAnsi="Arial" w:cs="Arial"/>
        </w:rPr>
        <w:t>.</w:t>
      </w:r>
    </w:p>
    <w:p w14:paraId="060EC744" w14:textId="568333A3" w:rsidR="009A04D2" w:rsidRDefault="009A04D2" w:rsidP="00C20018">
      <w:pPr>
        <w:spacing w:before="120" w:after="120" w:line="276" w:lineRule="auto"/>
        <w:rPr>
          <w:rFonts w:ascii="Arial" w:hAnsi="Arial" w:cs="Arial"/>
        </w:rPr>
      </w:pPr>
      <w:r>
        <w:rPr>
          <w:rFonts w:ascii="Arial" w:hAnsi="Arial" w:cs="Arial"/>
        </w:rPr>
        <w:t>WAAMH members are concerned about the lack of clarity regarding the implementation and rollout of the NDIS and uncertainty around how the NDIS will support clients with mental health issues. They are also concerned about the absence of funding for training, workforce development and supervision.</w:t>
      </w:r>
      <w:r>
        <w:rPr>
          <w:rFonts w:ascii="Arial" w:hAnsi="Arial" w:cs="Arial"/>
        </w:rPr>
        <w:br/>
      </w:r>
    </w:p>
    <w:p w14:paraId="7FEFAC8F" w14:textId="1F27EE54" w:rsidR="009A04D2" w:rsidRDefault="009A04D2" w:rsidP="009A04D2">
      <w:pPr>
        <w:pStyle w:val="Default"/>
        <w:spacing w:before="120" w:after="120" w:line="276" w:lineRule="auto"/>
        <w:rPr>
          <w:sz w:val="22"/>
          <w:szCs w:val="22"/>
        </w:rPr>
      </w:pPr>
      <w:r>
        <w:rPr>
          <w:sz w:val="22"/>
          <w:szCs w:val="22"/>
        </w:rPr>
        <w:lastRenderedPageBreak/>
        <w:t>The NDIS is driving casualization in the community mental health sector and a rise in temporary work positions. There is concern that the rollout of the NDIS and the existing pricing structure is creating pressure to employ a workforce of people employed on casual contracts with lower qualifications, inadequate training and less experience</w:t>
      </w:r>
      <w:r w:rsidR="0087066A">
        <w:rPr>
          <w:sz w:val="22"/>
          <w:szCs w:val="22"/>
        </w:rPr>
        <w:t xml:space="preserve"> (WAAMH 2018a).</w:t>
      </w:r>
    </w:p>
    <w:p w14:paraId="0260E6A2" w14:textId="36E0C99A" w:rsidR="009A04D2" w:rsidRPr="009A04D2" w:rsidRDefault="009A04D2" w:rsidP="009A04D2">
      <w:pPr>
        <w:pStyle w:val="Default"/>
        <w:spacing w:before="120" w:after="120" w:line="276" w:lineRule="auto"/>
        <w:rPr>
          <w:sz w:val="22"/>
          <w:szCs w:val="22"/>
        </w:rPr>
      </w:pPr>
      <w:r>
        <w:rPr>
          <w:sz w:val="22"/>
          <w:szCs w:val="22"/>
        </w:rPr>
        <w:t xml:space="preserve">WAAMH members are concerned that </w:t>
      </w:r>
      <w:r w:rsidR="0087066A">
        <w:rPr>
          <w:sz w:val="22"/>
          <w:szCs w:val="22"/>
        </w:rPr>
        <w:t>p</w:t>
      </w:r>
      <w:r>
        <w:rPr>
          <w:sz w:val="22"/>
          <w:szCs w:val="22"/>
        </w:rPr>
        <w:t>ricing structures do not enable providers to train staff within existing funding and many smaller providers simply do not have the capacity to resource this themselves.</w:t>
      </w:r>
    </w:p>
    <w:p w14:paraId="35AA4D60" w14:textId="05BEF96A" w:rsidR="009A04D2" w:rsidRPr="00E339D7" w:rsidRDefault="009A04D2" w:rsidP="00C20018">
      <w:pPr>
        <w:spacing w:before="120" w:after="120" w:line="276" w:lineRule="auto"/>
        <w:rPr>
          <w:rFonts w:ascii="Arial" w:hAnsi="Arial" w:cs="Arial"/>
        </w:rPr>
      </w:pPr>
      <w:r>
        <w:rPr>
          <w:rFonts w:ascii="Arial" w:hAnsi="Arial" w:cs="Arial"/>
        </w:rPr>
        <w:t>WAAMH is also concerned that while mental health agencies are required to meet disability standards, there is no requirement for disability agencies to meet mental health standards.</w:t>
      </w:r>
    </w:p>
    <w:p w14:paraId="17019704" w14:textId="7EBC056B" w:rsidR="0091482C" w:rsidRDefault="00E01407" w:rsidP="00C20018">
      <w:pPr>
        <w:spacing w:before="120" w:after="120" w:line="276" w:lineRule="auto"/>
        <w:rPr>
          <w:rFonts w:ascii="Arial" w:hAnsi="Arial" w:cs="Arial"/>
        </w:rPr>
      </w:pPr>
      <w:r w:rsidRPr="00E339D7">
        <w:rPr>
          <w:rFonts w:ascii="Arial" w:hAnsi="Arial" w:cs="Arial"/>
        </w:rPr>
        <w:t>The framework briefly mentions the roles and responsibilities of various key stakeholders but there is no mention of the role of the NDIA in supporting the commu</w:t>
      </w:r>
      <w:r w:rsidR="00106B2E" w:rsidRPr="00E339D7">
        <w:rPr>
          <w:rFonts w:ascii="Arial" w:hAnsi="Arial" w:cs="Arial"/>
        </w:rPr>
        <w:t xml:space="preserve">nity mental health workforce.  </w:t>
      </w:r>
      <w:r w:rsidR="009D2D5D">
        <w:rPr>
          <w:rFonts w:ascii="Arial" w:hAnsi="Arial" w:cs="Arial"/>
        </w:rPr>
        <w:t xml:space="preserve">Given the NDIA has responsibility for markets and provider transition this is somewhat concerning. </w:t>
      </w:r>
      <w:r w:rsidRPr="00E339D7">
        <w:rPr>
          <w:rFonts w:ascii="Arial" w:hAnsi="Arial" w:cs="Arial"/>
        </w:rPr>
        <w:t>Nor is there information about how the Mental Health Commission and State Government agencies will work with the NDIA and the community mental health sector to address these challenges.</w:t>
      </w:r>
    </w:p>
    <w:p w14:paraId="0E28C5B2" w14:textId="28EDCE8A" w:rsidR="00402C25" w:rsidRPr="00E47C45" w:rsidRDefault="00402C25" w:rsidP="00E47C45">
      <w:pPr>
        <w:spacing w:before="120" w:after="120" w:line="276" w:lineRule="auto"/>
        <w:rPr>
          <w:rFonts w:ascii="Arial" w:hAnsi="Arial" w:cs="Arial"/>
          <w:b/>
        </w:rPr>
      </w:pPr>
      <w:r w:rsidRPr="00E47C45">
        <w:rPr>
          <w:rFonts w:ascii="Arial" w:hAnsi="Arial" w:cs="Arial"/>
          <w:b/>
        </w:rPr>
        <w:t>Reco</w:t>
      </w:r>
      <w:r>
        <w:rPr>
          <w:rFonts w:ascii="Arial" w:hAnsi="Arial" w:cs="Arial"/>
          <w:b/>
        </w:rPr>
        <w:t>m</w:t>
      </w:r>
      <w:r w:rsidRPr="00E47C45">
        <w:rPr>
          <w:rFonts w:ascii="Arial" w:hAnsi="Arial" w:cs="Arial"/>
          <w:b/>
        </w:rPr>
        <w:t>mendation</w:t>
      </w:r>
    </w:p>
    <w:p w14:paraId="1A3B8CC3" w14:textId="00D688BA" w:rsidR="00DD1792" w:rsidRPr="00E47C45" w:rsidRDefault="009D2D5D" w:rsidP="00E47C45">
      <w:pPr>
        <w:spacing w:before="120" w:after="120" w:line="276" w:lineRule="auto"/>
        <w:ind w:left="720"/>
        <w:rPr>
          <w:rFonts w:ascii="Arial" w:hAnsi="Arial" w:cs="Arial"/>
          <w:b/>
        </w:rPr>
      </w:pPr>
      <w:r w:rsidRPr="00E47C45">
        <w:rPr>
          <w:rFonts w:ascii="Arial" w:hAnsi="Arial" w:cs="Arial"/>
          <w:b/>
        </w:rPr>
        <w:t>W</w:t>
      </w:r>
      <w:r w:rsidR="00402C25" w:rsidRPr="00E47C45">
        <w:rPr>
          <w:rFonts w:ascii="Arial" w:hAnsi="Arial" w:cs="Arial"/>
          <w:b/>
        </w:rPr>
        <w:t>AAMH</w:t>
      </w:r>
      <w:r w:rsidRPr="00E47C45">
        <w:rPr>
          <w:rFonts w:ascii="Arial" w:hAnsi="Arial" w:cs="Arial"/>
          <w:b/>
        </w:rPr>
        <w:t xml:space="preserve"> recommend</w:t>
      </w:r>
      <w:r w:rsidR="00402C25" w:rsidRPr="00E47C45">
        <w:rPr>
          <w:rFonts w:ascii="Arial" w:hAnsi="Arial" w:cs="Arial"/>
          <w:b/>
        </w:rPr>
        <w:t>s</w:t>
      </w:r>
      <w:r w:rsidRPr="00E47C45">
        <w:rPr>
          <w:rFonts w:ascii="Arial" w:hAnsi="Arial" w:cs="Arial"/>
          <w:b/>
        </w:rPr>
        <w:t xml:space="preserve"> the </w:t>
      </w:r>
      <w:r w:rsidR="009C4747" w:rsidRPr="00E47C45">
        <w:rPr>
          <w:rFonts w:ascii="Arial" w:hAnsi="Arial" w:cs="Arial"/>
          <w:b/>
        </w:rPr>
        <w:t>w</w:t>
      </w:r>
      <w:r w:rsidRPr="00E47C45">
        <w:rPr>
          <w:rFonts w:ascii="Arial" w:hAnsi="Arial" w:cs="Arial"/>
          <w:b/>
        </w:rPr>
        <w:t xml:space="preserve">eight given to </w:t>
      </w:r>
      <w:r w:rsidR="009C47B1" w:rsidRPr="00E47C45">
        <w:rPr>
          <w:rFonts w:ascii="Arial" w:hAnsi="Arial" w:cs="Arial"/>
          <w:b/>
        </w:rPr>
        <w:t>these issues</w:t>
      </w:r>
      <w:r w:rsidR="0036529A" w:rsidRPr="00E47C45">
        <w:rPr>
          <w:rFonts w:ascii="Arial" w:hAnsi="Arial" w:cs="Arial"/>
          <w:b/>
        </w:rPr>
        <w:t xml:space="preserve"> </w:t>
      </w:r>
      <w:r w:rsidRPr="00E47C45">
        <w:rPr>
          <w:rFonts w:ascii="Arial" w:hAnsi="Arial" w:cs="Arial"/>
          <w:b/>
        </w:rPr>
        <w:t>is str</w:t>
      </w:r>
      <w:r w:rsidR="009C4747" w:rsidRPr="00E47C45">
        <w:rPr>
          <w:rFonts w:ascii="Arial" w:hAnsi="Arial" w:cs="Arial"/>
          <w:b/>
        </w:rPr>
        <w:t>e</w:t>
      </w:r>
      <w:r w:rsidRPr="00E47C45">
        <w:rPr>
          <w:rFonts w:ascii="Arial" w:hAnsi="Arial" w:cs="Arial"/>
          <w:b/>
        </w:rPr>
        <w:t>ngthe</w:t>
      </w:r>
      <w:r w:rsidR="009C4747" w:rsidRPr="00E47C45">
        <w:rPr>
          <w:rFonts w:ascii="Arial" w:hAnsi="Arial" w:cs="Arial"/>
          <w:b/>
        </w:rPr>
        <w:t>ned</w:t>
      </w:r>
      <w:r w:rsidRPr="00E47C45">
        <w:rPr>
          <w:rFonts w:ascii="Arial" w:hAnsi="Arial" w:cs="Arial"/>
          <w:b/>
        </w:rPr>
        <w:t xml:space="preserve"> in the Final </w:t>
      </w:r>
      <w:r w:rsidR="009C47B1" w:rsidRPr="00E47C45">
        <w:rPr>
          <w:rFonts w:ascii="Arial" w:hAnsi="Arial" w:cs="Arial"/>
          <w:b/>
        </w:rPr>
        <w:t>Framework and</w:t>
      </w:r>
      <w:r w:rsidRPr="00E47C45">
        <w:rPr>
          <w:rFonts w:ascii="Arial" w:hAnsi="Arial" w:cs="Arial"/>
          <w:b/>
        </w:rPr>
        <w:t xml:space="preserve"> are </w:t>
      </w:r>
      <w:r w:rsidR="0036529A" w:rsidRPr="00E47C45">
        <w:rPr>
          <w:rFonts w:ascii="Arial" w:hAnsi="Arial" w:cs="Arial"/>
          <w:b/>
        </w:rPr>
        <w:t>addressed as a</w:t>
      </w:r>
      <w:r w:rsidR="00F5105F" w:rsidRPr="00E47C45">
        <w:rPr>
          <w:rFonts w:ascii="Arial" w:hAnsi="Arial" w:cs="Arial"/>
          <w:b/>
        </w:rPr>
        <w:t xml:space="preserve"> </w:t>
      </w:r>
      <w:r w:rsidR="0036529A" w:rsidRPr="00E47C45">
        <w:rPr>
          <w:rFonts w:ascii="Arial" w:hAnsi="Arial" w:cs="Arial"/>
          <w:b/>
        </w:rPr>
        <w:t>priority in the Implementation Plan</w:t>
      </w:r>
      <w:r w:rsidR="00C20018" w:rsidRPr="00E47C45">
        <w:rPr>
          <w:rFonts w:ascii="Arial" w:hAnsi="Arial" w:cs="Arial"/>
          <w:b/>
        </w:rPr>
        <w:t>.</w:t>
      </w:r>
    </w:p>
    <w:p w14:paraId="73B7CFC0" w14:textId="616EBA7D" w:rsidR="00D5387D" w:rsidRPr="00C20018" w:rsidRDefault="00D5387D" w:rsidP="00690A06">
      <w:pPr>
        <w:pStyle w:val="Heading1"/>
        <w:numPr>
          <w:ilvl w:val="0"/>
          <w:numId w:val="15"/>
        </w:numPr>
        <w:rPr>
          <w:rFonts w:ascii="Arial" w:hAnsi="Arial" w:cs="Arial"/>
          <w:b/>
        </w:rPr>
      </w:pPr>
      <w:r w:rsidRPr="00C20018">
        <w:rPr>
          <w:rFonts w:ascii="Arial" w:hAnsi="Arial" w:cs="Arial"/>
          <w:b/>
        </w:rPr>
        <w:t>Rural and remote workforces</w:t>
      </w:r>
    </w:p>
    <w:p w14:paraId="2B206971" w14:textId="0ADA3961" w:rsidR="00D5387D" w:rsidRPr="00E339D7" w:rsidRDefault="007156D5" w:rsidP="00C20018">
      <w:pPr>
        <w:spacing w:before="120" w:after="120" w:line="276" w:lineRule="auto"/>
        <w:rPr>
          <w:rFonts w:ascii="Arial" w:hAnsi="Arial" w:cs="Arial"/>
        </w:rPr>
      </w:pPr>
      <w:r w:rsidRPr="00E339D7">
        <w:rPr>
          <w:rFonts w:ascii="Arial" w:hAnsi="Arial" w:cs="Arial"/>
        </w:rPr>
        <w:t xml:space="preserve">In </w:t>
      </w:r>
      <w:r w:rsidR="004C1B40" w:rsidRPr="00E339D7">
        <w:rPr>
          <w:rFonts w:ascii="Arial" w:hAnsi="Arial" w:cs="Arial"/>
        </w:rPr>
        <w:t>several</w:t>
      </w:r>
      <w:r w:rsidRPr="00E339D7">
        <w:rPr>
          <w:rFonts w:ascii="Arial" w:hAnsi="Arial" w:cs="Arial"/>
        </w:rPr>
        <w:t xml:space="preserve"> recent submissions and reports, and</w:t>
      </w:r>
      <w:r w:rsidR="00D5387D" w:rsidRPr="00E339D7">
        <w:rPr>
          <w:rFonts w:ascii="Arial" w:hAnsi="Arial" w:cs="Arial"/>
        </w:rPr>
        <w:t xml:space="preserve"> </w:t>
      </w:r>
      <w:r w:rsidRPr="00E339D7">
        <w:rPr>
          <w:rFonts w:ascii="Arial" w:hAnsi="Arial" w:cs="Arial"/>
        </w:rPr>
        <w:t xml:space="preserve">in evidence given </w:t>
      </w:r>
      <w:r w:rsidR="009C47B1" w:rsidRPr="00E339D7">
        <w:rPr>
          <w:rFonts w:ascii="Arial" w:hAnsi="Arial" w:cs="Arial"/>
        </w:rPr>
        <w:t>to the</w:t>
      </w:r>
      <w:r w:rsidRPr="00E339D7">
        <w:rPr>
          <w:rFonts w:ascii="Arial" w:hAnsi="Arial" w:cs="Arial"/>
        </w:rPr>
        <w:t xml:space="preserve"> Albany hearing of the </w:t>
      </w:r>
      <w:r w:rsidR="00D5387D" w:rsidRPr="00E339D7">
        <w:rPr>
          <w:rFonts w:ascii="Arial" w:hAnsi="Arial" w:cs="Arial"/>
          <w:i/>
        </w:rPr>
        <w:t>Senate Inquiry into the Accessibility</w:t>
      </w:r>
      <w:r w:rsidRPr="00E339D7">
        <w:rPr>
          <w:rFonts w:ascii="Arial" w:hAnsi="Arial" w:cs="Arial"/>
          <w:i/>
        </w:rPr>
        <w:t xml:space="preserve"> and Quality of m</w:t>
      </w:r>
      <w:r w:rsidR="00D5387D" w:rsidRPr="00E339D7">
        <w:rPr>
          <w:rFonts w:ascii="Arial" w:hAnsi="Arial" w:cs="Arial"/>
          <w:i/>
        </w:rPr>
        <w:t>ental health services in rural and remote Australia</w:t>
      </w:r>
      <w:r w:rsidRPr="00E339D7">
        <w:rPr>
          <w:rFonts w:ascii="Arial" w:hAnsi="Arial" w:cs="Arial"/>
        </w:rPr>
        <w:t>,</w:t>
      </w:r>
      <w:r w:rsidR="000B754F" w:rsidRPr="00E339D7">
        <w:rPr>
          <w:rFonts w:ascii="Arial" w:hAnsi="Arial" w:cs="Arial"/>
        </w:rPr>
        <w:t xml:space="preserve"> WAAMH</w:t>
      </w:r>
      <w:r w:rsidRPr="00E339D7">
        <w:rPr>
          <w:rFonts w:ascii="Arial" w:hAnsi="Arial" w:cs="Arial"/>
        </w:rPr>
        <w:t xml:space="preserve"> </w:t>
      </w:r>
      <w:r w:rsidR="00D5387D" w:rsidRPr="00E339D7">
        <w:rPr>
          <w:rFonts w:ascii="Arial" w:hAnsi="Arial" w:cs="Arial"/>
        </w:rPr>
        <w:t>called for major investment in the community mental health workforce in rural and remote areas.</w:t>
      </w:r>
      <w:r w:rsidRPr="00E339D7">
        <w:rPr>
          <w:rFonts w:ascii="Arial" w:hAnsi="Arial" w:cs="Arial"/>
        </w:rPr>
        <w:t xml:space="preserve"> (WAAMH 2018, 2018a, 2018b, 2017)</w:t>
      </w:r>
      <w:r w:rsidR="00D5387D" w:rsidRPr="00E339D7">
        <w:rPr>
          <w:rFonts w:ascii="Arial" w:hAnsi="Arial" w:cs="Arial"/>
        </w:rPr>
        <w:t xml:space="preserve"> </w:t>
      </w:r>
    </w:p>
    <w:p w14:paraId="7A2F9102" w14:textId="1DCEE596" w:rsidR="00BF63F9" w:rsidRPr="00E339D7" w:rsidRDefault="00752EA0" w:rsidP="00C20018">
      <w:pPr>
        <w:spacing w:before="120" w:after="120" w:line="276" w:lineRule="auto"/>
        <w:rPr>
          <w:rFonts w:ascii="Arial" w:hAnsi="Arial" w:cs="Arial"/>
        </w:rPr>
      </w:pPr>
      <w:r w:rsidRPr="00E339D7">
        <w:rPr>
          <w:rFonts w:ascii="Arial" w:hAnsi="Arial" w:cs="Arial"/>
        </w:rPr>
        <w:t xml:space="preserve">Rural and remote services face specific workforce challenges including recruitment, retention, attracting staff with specialist mental health clinical skills, training, skills development and supervision of appropriately trained staff and inadequate funding levels that </w:t>
      </w:r>
      <w:r w:rsidR="00BF63F9" w:rsidRPr="00E339D7">
        <w:rPr>
          <w:rFonts w:ascii="Arial" w:hAnsi="Arial" w:cs="Arial"/>
        </w:rPr>
        <w:t xml:space="preserve">fail to </w:t>
      </w:r>
      <w:r w:rsidRPr="00E339D7">
        <w:rPr>
          <w:rFonts w:ascii="Arial" w:hAnsi="Arial" w:cs="Arial"/>
        </w:rPr>
        <w:t xml:space="preserve">recognise the true costs of recruiting and deploying skilled staff across rural and remote areas. </w:t>
      </w:r>
      <w:r w:rsidR="00BF63F9" w:rsidRPr="00E339D7">
        <w:rPr>
          <w:rFonts w:ascii="Arial" w:hAnsi="Arial" w:cs="Arial"/>
        </w:rPr>
        <w:t>Recruitment and retention are more difficult in rural and remote areas and the cost and availability of training is a significant challenge, particularly for smaller rural agencies.</w:t>
      </w:r>
    </w:p>
    <w:p w14:paraId="25FAA277" w14:textId="77777777" w:rsidR="00BF63F9" w:rsidRPr="00E339D7" w:rsidRDefault="00752EA0" w:rsidP="00C20018">
      <w:pPr>
        <w:spacing w:before="120" w:after="120" w:line="276" w:lineRule="auto"/>
        <w:rPr>
          <w:rFonts w:ascii="Arial" w:hAnsi="Arial" w:cs="Arial"/>
        </w:rPr>
      </w:pPr>
      <w:r w:rsidRPr="00E339D7">
        <w:rPr>
          <w:rFonts w:ascii="Arial" w:hAnsi="Arial" w:cs="Arial"/>
        </w:rPr>
        <w:t>The NDIS pricing model also contributes to the challenges of securing and retaining a highly skilled community mental health workforce in rural and remote areas.</w:t>
      </w:r>
      <w:r w:rsidR="00BF63F9" w:rsidRPr="00E339D7">
        <w:rPr>
          <w:rFonts w:ascii="Arial" w:hAnsi="Arial" w:cs="Arial"/>
        </w:rPr>
        <w:t xml:space="preserve"> </w:t>
      </w:r>
    </w:p>
    <w:p w14:paraId="1BD9EFF7" w14:textId="68A2ED3D" w:rsidR="00752EA0" w:rsidRPr="00E339D7" w:rsidRDefault="00752EA0" w:rsidP="00C20018">
      <w:pPr>
        <w:spacing w:before="120" w:after="120" w:line="276" w:lineRule="auto"/>
        <w:rPr>
          <w:rFonts w:ascii="Arial" w:hAnsi="Arial" w:cs="Arial"/>
        </w:rPr>
      </w:pPr>
      <w:r w:rsidRPr="00E339D7">
        <w:rPr>
          <w:rFonts w:ascii="Arial" w:hAnsi="Arial" w:cs="Arial"/>
        </w:rPr>
        <w:t>These are documented in WAAMH’s 2018 submission to the Senate Inquiry and its 2017 Workforce Report.</w:t>
      </w:r>
    </w:p>
    <w:p w14:paraId="387CE0F0" w14:textId="1C809CEF" w:rsidR="00752EA0" w:rsidRPr="00E339D7" w:rsidRDefault="00BF63F9" w:rsidP="00C20018">
      <w:pPr>
        <w:spacing w:before="120" w:after="120" w:line="276" w:lineRule="auto"/>
        <w:rPr>
          <w:rFonts w:ascii="Arial" w:hAnsi="Arial" w:cs="Arial"/>
        </w:rPr>
      </w:pPr>
      <w:r w:rsidRPr="00E339D7">
        <w:rPr>
          <w:rFonts w:ascii="Arial" w:hAnsi="Arial" w:cs="Arial"/>
        </w:rPr>
        <w:t>WAAMH’s submission to the Senate Inquiry noted that s</w:t>
      </w:r>
      <w:r w:rsidR="00752EA0" w:rsidRPr="00E339D7">
        <w:rPr>
          <w:rFonts w:ascii="Arial" w:hAnsi="Arial" w:cs="Arial"/>
        </w:rPr>
        <w:t>trategies to address the needs of the rural and remote workforce have been piecemeal</w:t>
      </w:r>
      <w:r w:rsidRPr="00E339D7">
        <w:rPr>
          <w:rFonts w:ascii="Arial" w:hAnsi="Arial" w:cs="Arial"/>
        </w:rPr>
        <w:t>, short term</w:t>
      </w:r>
      <w:r w:rsidR="00F35359" w:rsidRPr="00E339D7">
        <w:rPr>
          <w:rFonts w:ascii="Arial" w:hAnsi="Arial" w:cs="Arial"/>
        </w:rPr>
        <w:t>, poorly funded</w:t>
      </w:r>
      <w:r w:rsidRPr="00E339D7">
        <w:rPr>
          <w:rFonts w:ascii="Arial" w:hAnsi="Arial" w:cs="Arial"/>
        </w:rPr>
        <w:t xml:space="preserve"> and uncoordinated</w:t>
      </w:r>
      <w:r w:rsidR="0087066A">
        <w:rPr>
          <w:rFonts w:ascii="Arial" w:hAnsi="Arial" w:cs="Arial"/>
        </w:rPr>
        <w:t xml:space="preserve"> (WAAMH 2018b).</w:t>
      </w:r>
    </w:p>
    <w:p w14:paraId="070B2C8B" w14:textId="435E1270" w:rsidR="0036529A" w:rsidRPr="00E339D7" w:rsidRDefault="0036529A" w:rsidP="00C20018">
      <w:pPr>
        <w:spacing w:before="120" w:after="120" w:line="276" w:lineRule="auto"/>
        <w:rPr>
          <w:rFonts w:ascii="Arial" w:hAnsi="Arial" w:cs="Arial"/>
        </w:rPr>
      </w:pPr>
      <w:r w:rsidRPr="00E339D7">
        <w:rPr>
          <w:rFonts w:ascii="Arial" w:hAnsi="Arial" w:cs="Arial"/>
        </w:rPr>
        <w:t>While the Framework acknowledges the need to provide targeted support for the regional and remote workforce and</w:t>
      </w:r>
      <w:r w:rsidR="005C36BD">
        <w:rPr>
          <w:rFonts w:ascii="Arial" w:hAnsi="Arial" w:cs="Arial"/>
        </w:rPr>
        <w:t xml:space="preserve"> </w:t>
      </w:r>
      <w:r w:rsidRPr="00E339D7">
        <w:rPr>
          <w:rFonts w:ascii="Arial" w:hAnsi="Arial" w:cs="Arial"/>
        </w:rPr>
        <w:t>recognises the need for regional recruitment initiatives and incentives</w:t>
      </w:r>
      <w:r w:rsidR="00FA7686">
        <w:rPr>
          <w:rFonts w:ascii="Arial" w:hAnsi="Arial" w:cs="Arial"/>
        </w:rPr>
        <w:t>,</w:t>
      </w:r>
      <w:r w:rsidRPr="00E339D7">
        <w:rPr>
          <w:rFonts w:ascii="Arial" w:hAnsi="Arial" w:cs="Arial"/>
        </w:rPr>
        <w:t xml:space="preserve"> including professionally registered staff with high level clinical and professional </w:t>
      </w:r>
      <w:r w:rsidRPr="00E339D7">
        <w:rPr>
          <w:rFonts w:ascii="Arial" w:hAnsi="Arial" w:cs="Arial"/>
        </w:rPr>
        <w:lastRenderedPageBreak/>
        <w:t>services to rural and remote areas, WAAMH is concerned that no specific commitments are made as to how this is to be done and how it will be funded.</w:t>
      </w:r>
    </w:p>
    <w:p w14:paraId="47265D7B" w14:textId="77777777" w:rsidR="00402C25" w:rsidRPr="00E47C45" w:rsidRDefault="00402C25" w:rsidP="00E47C45">
      <w:pPr>
        <w:spacing w:before="120" w:after="120" w:line="276" w:lineRule="auto"/>
        <w:rPr>
          <w:rFonts w:ascii="Arial" w:hAnsi="Arial" w:cs="Arial"/>
          <w:b/>
        </w:rPr>
      </w:pPr>
      <w:r w:rsidRPr="00E47C45">
        <w:rPr>
          <w:rFonts w:ascii="Arial" w:hAnsi="Arial" w:cs="Arial"/>
          <w:b/>
        </w:rPr>
        <w:t>Recommendation</w:t>
      </w:r>
    </w:p>
    <w:p w14:paraId="3C0143DA" w14:textId="6EDD9F44" w:rsidR="00E902E8" w:rsidRPr="00E47C45" w:rsidRDefault="00752EA0" w:rsidP="00E47C45">
      <w:pPr>
        <w:spacing w:before="120" w:after="120" w:line="276" w:lineRule="auto"/>
        <w:ind w:left="720"/>
        <w:rPr>
          <w:rFonts w:ascii="Arial" w:hAnsi="Arial" w:cs="Arial"/>
          <w:b/>
        </w:rPr>
      </w:pPr>
      <w:r w:rsidRPr="00E47C45">
        <w:rPr>
          <w:rFonts w:ascii="Arial" w:hAnsi="Arial" w:cs="Arial"/>
          <w:b/>
        </w:rPr>
        <w:t xml:space="preserve">WAAMH </w:t>
      </w:r>
      <w:r w:rsidR="005C36BD" w:rsidRPr="00E47C45">
        <w:rPr>
          <w:rFonts w:ascii="Arial" w:hAnsi="Arial" w:cs="Arial"/>
          <w:b/>
        </w:rPr>
        <w:t>recommends</w:t>
      </w:r>
      <w:r w:rsidRPr="00E47C45">
        <w:rPr>
          <w:rFonts w:ascii="Arial" w:hAnsi="Arial" w:cs="Arial"/>
          <w:b/>
        </w:rPr>
        <w:t xml:space="preserve"> investment in a capacity building plan </w:t>
      </w:r>
      <w:r w:rsidR="00C20018" w:rsidRPr="00E47C45">
        <w:rPr>
          <w:rFonts w:ascii="Arial" w:hAnsi="Arial" w:cs="Arial"/>
          <w:b/>
        </w:rPr>
        <w:t xml:space="preserve"> and grants program </w:t>
      </w:r>
      <w:r w:rsidRPr="00E47C45">
        <w:rPr>
          <w:rFonts w:ascii="Arial" w:hAnsi="Arial" w:cs="Arial"/>
          <w:b/>
        </w:rPr>
        <w:t>for the rural and remote community mental health workforce,</w:t>
      </w:r>
      <w:r w:rsidR="000B754F" w:rsidRPr="00E47C45">
        <w:rPr>
          <w:rFonts w:ascii="Arial" w:hAnsi="Arial" w:cs="Arial"/>
          <w:b/>
        </w:rPr>
        <w:t xml:space="preserve"> which should include</w:t>
      </w:r>
      <w:r w:rsidRPr="00E47C45">
        <w:rPr>
          <w:rFonts w:ascii="Arial" w:hAnsi="Arial" w:cs="Arial"/>
          <w:b/>
        </w:rPr>
        <w:t xml:space="preserve"> collaborative and innovative solutions for the provision of training, innovative models to attract and retain staff with specialist clinical skills, joint collaborative training, better coordination of training, incentives to attract and retain workers in rural and remote areas and increased funding for rural workforce development and training. </w:t>
      </w:r>
      <w:r w:rsidR="00402C25" w:rsidRPr="00E47C45">
        <w:rPr>
          <w:rFonts w:ascii="Arial" w:hAnsi="Arial" w:cs="Arial"/>
          <w:b/>
        </w:rPr>
        <w:t xml:space="preserve"> </w:t>
      </w:r>
      <w:r w:rsidR="00C20018" w:rsidRPr="00E47C45">
        <w:rPr>
          <w:rFonts w:ascii="Arial" w:hAnsi="Arial" w:cs="Arial"/>
          <w:b/>
        </w:rPr>
        <w:t xml:space="preserve">The rural and remote capacity building plan </w:t>
      </w:r>
      <w:r w:rsidR="004C1B40" w:rsidRPr="00E47C45">
        <w:rPr>
          <w:rFonts w:ascii="Arial" w:hAnsi="Arial" w:cs="Arial"/>
          <w:b/>
        </w:rPr>
        <w:t>and rural</w:t>
      </w:r>
      <w:r w:rsidRPr="00E47C45">
        <w:rPr>
          <w:rFonts w:ascii="Arial" w:hAnsi="Arial" w:cs="Arial"/>
          <w:b/>
        </w:rPr>
        <w:t xml:space="preserve"> and remote grants funding program </w:t>
      </w:r>
      <w:r w:rsidR="009C47B1" w:rsidRPr="00E47C45">
        <w:rPr>
          <w:rFonts w:ascii="Arial" w:hAnsi="Arial" w:cs="Arial"/>
          <w:b/>
        </w:rPr>
        <w:t>would support</w:t>
      </w:r>
      <w:r w:rsidRPr="00E47C45">
        <w:rPr>
          <w:rFonts w:ascii="Arial" w:hAnsi="Arial" w:cs="Arial"/>
          <w:b/>
        </w:rPr>
        <w:t xml:space="preserve"> innovation in workforce development</w:t>
      </w:r>
    </w:p>
    <w:p w14:paraId="760D280A" w14:textId="77777777" w:rsidR="00402C25" w:rsidRPr="00E47C45" w:rsidRDefault="00402C25" w:rsidP="00E47C45">
      <w:pPr>
        <w:spacing w:before="120" w:after="120" w:line="276" w:lineRule="auto"/>
        <w:rPr>
          <w:rFonts w:ascii="Arial" w:hAnsi="Arial" w:cs="Arial"/>
          <w:b/>
        </w:rPr>
      </w:pPr>
      <w:r w:rsidRPr="00E47C45">
        <w:rPr>
          <w:rFonts w:ascii="Arial" w:hAnsi="Arial" w:cs="Arial"/>
          <w:b/>
        </w:rPr>
        <w:t>Recommendation</w:t>
      </w:r>
    </w:p>
    <w:p w14:paraId="7EA15E63" w14:textId="2C1B9FE5" w:rsidR="007156D5" w:rsidRPr="00E47C45" w:rsidRDefault="00D5387D" w:rsidP="00E47C45">
      <w:pPr>
        <w:spacing w:before="120" w:after="120" w:line="276" w:lineRule="auto"/>
        <w:ind w:left="720"/>
        <w:rPr>
          <w:rFonts w:ascii="Arial" w:hAnsi="Arial" w:cs="Arial"/>
          <w:b/>
        </w:rPr>
      </w:pPr>
      <w:r w:rsidRPr="00E47C45">
        <w:rPr>
          <w:rFonts w:ascii="Arial" w:hAnsi="Arial" w:cs="Arial"/>
          <w:b/>
        </w:rPr>
        <w:t>The Strategic Framework and Imple</w:t>
      </w:r>
      <w:r w:rsidR="00E902E8" w:rsidRPr="00E47C45">
        <w:rPr>
          <w:rFonts w:ascii="Arial" w:hAnsi="Arial" w:cs="Arial"/>
          <w:b/>
        </w:rPr>
        <w:t>mentation Plan must provide much more specific detail about specific actions and commitment made by the State Government,</w:t>
      </w:r>
      <w:r w:rsidR="000B754F" w:rsidRPr="00E47C45">
        <w:rPr>
          <w:rFonts w:ascii="Arial" w:hAnsi="Arial" w:cs="Arial"/>
          <w:b/>
        </w:rPr>
        <w:t xml:space="preserve"> and how they coordinate with</w:t>
      </w:r>
      <w:r w:rsidR="00E902E8" w:rsidRPr="00E47C45">
        <w:rPr>
          <w:rFonts w:ascii="Arial" w:hAnsi="Arial" w:cs="Arial"/>
          <w:b/>
        </w:rPr>
        <w:t xml:space="preserve"> Commonwealth government</w:t>
      </w:r>
      <w:r w:rsidR="000B754F" w:rsidRPr="00E47C45">
        <w:rPr>
          <w:rFonts w:ascii="Arial" w:hAnsi="Arial" w:cs="Arial"/>
          <w:b/>
        </w:rPr>
        <w:t xml:space="preserve"> </w:t>
      </w:r>
      <w:r w:rsidR="004C1B40" w:rsidRPr="00E47C45">
        <w:rPr>
          <w:rFonts w:ascii="Arial" w:hAnsi="Arial" w:cs="Arial"/>
          <w:b/>
        </w:rPr>
        <w:t>initiatives</w:t>
      </w:r>
      <w:r w:rsidR="00E902E8" w:rsidRPr="00E47C45">
        <w:rPr>
          <w:rFonts w:ascii="Arial" w:hAnsi="Arial" w:cs="Arial"/>
          <w:b/>
        </w:rPr>
        <w:t xml:space="preserve"> and</w:t>
      </w:r>
      <w:r w:rsidR="000B754F" w:rsidRPr="00E47C45">
        <w:rPr>
          <w:rFonts w:ascii="Arial" w:hAnsi="Arial" w:cs="Arial"/>
          <w:b/>
        </w:rPr>
        <w:t xml:space="preserve"> those of</w:t>
      </w:r>
      <w:r w:rsidR="00E902E8" w:rsidRPr="00E47C45">
        <w:rPr>
          <w:rFonts w:ascii="Arial" w:hAnsi="Arial" w:cs="Arial"/>
          <w:b/>
        </w:rPr>
        <w:t xml:space="preserve"> organisations like WAPHA. A coordinated and </w:t>
      </w:r>
      <w:r w:rsidR="009C47B1" w:rsidRPr="00E47C45">
        <w:rPr>
          <w:rFonts w:ascii="Arial" w:hAnsi="Arial" w:cs="Arial"/>
          <w:b/>
        </w:rPr>
        <w:t>well-resourced</w:t>
      </w:r>
      <w:r w:rsidR="00E902E8" w:rsidRPr="00E47C45">
        <w:rPr>
          <w:rFonts w:ascii="Arial" w:hAnsi="Arial" w:cs="Arial"/>
          <w:b/>
        </w:rPr>
        <w:t xml:space="preserve"> plan involving State and Commonwealth government agencies and WAPHA is required to address</w:t>
      </w:r>
      <w:r w:rsidRPr="00E47C45">
        <w:rPr>
          <w:rFonts w:ascii="Arial" w:hAnsi="Arial" w:cs="Arial"/>
          <w:b/>
        </w:rPr>
        <w:t xml:space="preserve"> the needs of the community mental health workforce in rural and remote areas.</w:t>
      </w:r>
      <w:r w:rsidR="007156D5" w:rsidRPr="00E47C45">
        <w:rPr>
          <w:rFonts w:ascii="Arial" w:hAnsi="Arial" w:cs="Arial"/>
          <w:b/>
        </w:rPr>
        <w:t xml:space="preserve"> </w:t>
      </w:r>
    </w:p>
    <w:p w14:paraId="627BFA68" w14:textId="6FF541FF" w:rsidR="007A2CAD" w:rsidRPr="00A659A8" w:rsidRDefault="007A2CAD" w:rsidP="00304A92">
      <w:pPr>
        <w:pStyle w:val="Heading1"/>
        <w:numPr>
          <w:ilvl w:val="0"/>
          <w:numId w:val="15"/>
        </w:numPr>
        <w:rPr>
          <w:rFonts w:ascii="Arial" w:hAnsi="Arial" w:cs="Arial"/>
          <w:b/>
        </w:rPr>
      </w:pPr>
      <w:r w:rsidRPr="00A659A8">
        <w:rPr>
          <w:rFonts w:ascii="Arial" w:hAnsi="Arial" w:cs="Arial"/>
          <w:b/>
        </w:rPr>
        <w:t>Specific workforces</w:t>
      </w:r>
    </w:p>
    <w:p w14:paraId="0E3F7423" w14:textId="20E0B2DF" w:rsidR="00E902E8" w:rsidRPr="00E339D7" w:rsidRDefault="00E902E8" w:rsidP="00C20018">
      <w:pPr>
        <w:spacing w:before="120" w:after="120" w:line="276" w:lineRule="auto"/>
        <w:rPr>
          <w:rFonts w:ascii="Arial" w:hAnsi="Arial" w:cs="Arial"/>
          <w:b/>
        </w:rPr>
      </w:pPr>
      <w:r w:rsidRPr="00E339D7">
        <w:rPr>
          <w:rFonts w:ascii="Arial" w:hAnsi="Arial" w:cs="Arial"/>
          <w:b/>
        </w:rPr>
        <w:t>Aboriginal workforce</w:t>
      </w:r>
    </w:p>
    <w:p w14:paraId="0E24AD63" w14:textId="7D7FD967" w:rsidR="00777283" w:rsidRPr="00E339D7" w:rsidRDefault="00323AAD" w:rsidP="00C601D4">
      <w:pPr>
        <w:rPr>
          <w:rFonts w:ascii="Arial" w:hAnsi="Arial" w:cs="Arial"/>
        </w:rPr>
      </w:pPr>
      <w:r w:rsidRPr="00E339D7">
        <w:rPr>
          <w:rFonts w:ascii="Arial" w:hAnsi="Arial" w:cs="Arial"/>
        </w:rPr>
        <w:t>WAAMH supports</w:t>
      </w:r>
      <w:r w:rsidR="00777283" w:rsidRPr="00E339D7">
        <w:rPr>
          <w:rFonts w:ascii="Arial" w:hAnsi="Arial" w:cs="Arial"/>
        </w:rPr>
        <w:t xml:space="preserve"> the call to grow and develop the Aboriginal mental health workforce, </w:t>
      </w:r>
      <w:proofErr w:type="gramStart"/>
      <w:r w:rsidR="00777283" w:rsidRPr="00E339D7">
        <w:rPr>
          <w:rFonts w:ascii="Arial" w:hAnsi="Arial" w:cs="Arial"/>
        </w:rPr>
        <w:t>in particular the</w:t>
      </w:r>
      <w:proofErr w:type="gramEnd"/>
      <w:r w:rsidR="00777283" w:rsidRPr="00E339D7">
        <w:rPr>
          <w:rFonts w:ascii="Arial" w:hAnsi="Arial" w:cs="Arial"/>
        </w:rPr>
        <w:t xml:space="preserve"> </w:t>
      </w:r>
      <w:r w:rsidRPr="00E339D7">
        <w:rPr>
          <w:rFonts w:ascii="Arial" w:hAnsi="Arial" w:cs="Arial"/>
        </w:rPr>
        <w:t>acknowledgment of the need to recruit specialist mental health workers in Aboriginal community-controlled health sector</w:t>
      </w:r>
      <w:r w:rsidR="00BF271C">
        <w:rPr>
          <w:rFonts w:ascii="Arial" w:hAnsi="Arial" w:cs="Arial"/>
        </w:rPr>
        <w:t>, and call for this to be a priority action area</w:t>
      </w:r>
      <w:r w:rsidRPr="00E339D7">
        <w:rPr>
          <w:rFonts w:ascii="Arial" w:hAnsi="Arial" w:cs="Arial"/>
        </w:rPr>
        <w:t xml:space="preserve"> </w:t>
      </w:r>
    </w:p>
    <w:p w14:paraId="23066087" w14:textId="434919D5" w:rsidR="00402C25" w:rsidRPr="00E47C45" w:rsidRDefault="00402C25" w:rsidP="00E47C45">
      <w:pPr>
        <w:rPr>
          <w:rFonts w:ascii="Arial" w:hAnsi="Arial" w:cs="Arial"/>
          <w:b/>
        </w:rPr>
      </w:pPr>
      <w:r w:rsidRPr="00E47C45">
        <w:rPr>
          <w:rFonts w:ascii="Arial" w:hAnsi="Arial" w:cs="Arial"/>
          <w:b/>
        </w:rPr>
        <w:t>Recommendation</w:t>
      </w:r>
    </w:p>
    <w:p w14:paraId="04177E91" w14:textId="3403007E" w:rsidR="00AB7928" w:rsidRDefault="00ED0892" w:rsidP="00E47C45">
      <w:pPr>
        <w:ind w:left="720"/>
        <w:rPr>
          <w:rFonts w:ascii="Arial" w:hAnsi="Arial" w:cs="Arial"/>
          <w:b/>
        </w:rPr>
      </w:pPr>
      <w:r w:rsidRPr="00E47C45">
        <w:rPr>
          <w:rFonts w:ascii="Arial" w:hAnsi="Arial" w:cs="Arial"/>
          <w:b/>
        </w:rPr>
        <w:t>W</w:t>
      </w:r>
      <w:r w:rsidR="00402C25" w:rsidRPr="00E47C45">
        <w:rPr>
          <w:rFonts w:ascii="Arial" w:hAnsi="Arial" w:cs="Arial"/>
          <w:b/>
        </w:rPr>
        <w:t>AAMH</w:t>
      </w:r>
      <w:r w:rsidRPr="00E47C45">
        <w:rPr>
          <w:rFonts w:ascii="Arial" w:hAnsi="Arial" w:cs="Arial"/>
          <w:b/>
        </w:rPr>
        <w:t xml:space="preserve"> </w:t>
      </w:r>
      <w:r w:rsidR="00BF271C" w:rsidRPr="00E47C45">
        <w:rPr>
          <w:rFonts w:ascii="Arial" w:hAnsi="Arial" w:cs="Arial"/>
          <w:b/>
        </w:rPr>
        <w:t>recommend</w:t>
      </w:r>
      <w:r w:rsidR="00402C25" w:rsidRPr="00E47C45">
        <w:rPr>
          <w:rFonts w:ascii="Arial" w:hAnsi="Arial" w:cs="Arial"/>
          <w:b/>
        </w:rPr>
        <w:t>s</w:t>
      </w:r>
      <w:r w:rsidRPr="00E47C45">
        <w:rPr>
          <w:rFonts w:ascii="Arial" w:hAnsi="Arial" w:cs="Arial"/>
          <w:b/>
        </w:rPr>
        <w:t xml:space="preserve"> </w:t>
      </w:r>
      <w:r w:rsidR="00BF271C" w:rsidRPr="00E47C45">
        <w:rPr>
          <w:rFonts w:ascii="Arial" w:hAnsi="Arial" w:cs="Arial"/>
          <w:b/>
        </w:rPr>
        <w:t xml:space="preserve">the Framework include </w:t>
      </w:r>
      <w:r w:rsidR="00323AAD" w:rsidRPr="00E47C45">
        <w:rPr>
          <w:rFonts w:ascii="Arial" w:hAnsi="Arial" w:cs="Arial"/>
          <w:b/>
        </w:rPr>
        <w:t xml:space="preserve">more detail about how this </w:t>
      </w:r>
      <w:r w:rsidR="00AB7928" w:rsidRPr="00E47C45">
        <w:rPr>
          <w:rFonts w:ascii="Arial" w:hAnsi="Arial" w:cs="Arial"/>
          <w:b/>
        </w:rPr>
        <w:t>can</w:t>
      </w:r>
      <w:r w:rsidR="00323AAD" w:rsidRPr="00E47C45">
        <w:rPr>
          <w:rFonts w:ascii="Arial" w:hAnsi="Arial" w:cs="Arial"/>
          <w:b/>
        </w:rPr>
        <w:t xml:space="preserve"> be achieved, by whom, in what time frame</w:t>
      </w:r>
      <w:r w:rsidR="00777283" w:rsidRPr="00E47C45">
        <w:rPr>
          <w:rFonts w:ascii="Arial" w:hAnsi="Arial" w:cs="Arial"/>
          <w:b/>
        </w:rPr>
        <w:t xml:space="preserve"> and </w:t>
      </w:r>
      <w:r w:rsidRPr="00E47C45">
        <w:rPr>
          <w:rFonts w:ascii="Arial" w:hAnsi="Arial" w:cs="Arial"/>
          <w:b/>
        </w:rPr>
        <w:t xml:space="preserve">with </w:t>
      </w:r>
      <w:r w:rsidR="00777283" w:rsidRPr="00E47C45">
        <w:rPr>
          <w:rFonts w:ascii="Arial" w:hAnsi="Arial" w:cs="Arial"/>
          <w:b/>
        </w:rPr>
        <w:t>what</w:t>
      </w:r>
      <w:r w:rsidRPr="00E47C45">
        <w:rPr>
          <w:rFonts w:ascii="Arial" w:hAnsi="Arial" w:cs="Arial"/>
          <w:b/>
        </w:rPr>
        <w:t xml:space="preserve"> resources</w:t>
      </w:r>
      <w:r w:rsidR="00777283" w:rsidRPr="00E47C45">
        <w:rPr>
          <w:rFonts w:ascii="Arial" w:hAnsi="Arial" w:cs="Arial"/>
          <w:b/>
        </w:rPr>
        <w:t>.</w:t>
      </w:r>
    </w:p>
    <w:p w14:paraId="7236A44F" w14:textId="70517C60" w:rsidR="009C47B1" w:rsidRDefault="009C47B1" w:rsidP="009C47B1">
      <w:pPr>
        <w:rPr>
          <w:rFonts w:ascii="Arial" w:hAnsi="Arial" w:cs="Arial"/>
          <w:b/>
        </w:rPr>
      </w:pPr>
      <w:r w:rsidRPr="009C47B1">
        <w:rPr>
          <w:rFonts w:ascii="Arial" w:hAnsi="Arial" w:cs="Arial"/>
          <w:b/>
        </w:rPr>
        <w:t>Generalist workforce</w:t>
      </w:r>
    </w:p>
    <w:p w14:paraId="17891949" w14:textId="72AF7476" w:rsidR="009C47B1" w:rsidRDefault="009C47B1" w:rsidP="009C47B1">
      <w:pPr>
        <w:rPr>
          <w:rFonts w:ascii="Arial" w:hAnsi="Arial" w:cs="Arial"/>
        </w:rPr>
      </w:pPr>
      <w:r w:rsidRPr="00E716F2">
        <w:rPr>
          <w:rFonts w:ascii="Arial" w:hAnsi="Arial" w:cs="Arial"/>
        </w:rPr>
        <w:t xml:space="preserve">The WAAMH report recognises the important </w:t>
      </w:r>
      <w:r>
        <w:rPr>
          <w:rFonts w:ascii="Arial" w:hAnsi="Arial" w:cs="Arial"/>
        </w:rPr>
        <w:t>r</w:t>
      </w:r>
      <w:r w:rsidRPr="00E716F2">
        <w:rPr>
          <w:rFonts w:ascii="Arial" w:hAnsi="Arial" w:cs="Arial"/>
        </w:rPr>
        <w:t>ole played by the generalist workforce</w:t>
      </w:r>
      <w:r>
        <w:rPr>
          <w:rFonts w:ascii="Arial" w:hAnsi="Arial" w:cs="Arial"/>
        </w:rPr>
        <w:t xml:space="preserve"> who are often the first point of contact for people with mental health issues and proposed a range of strategies to enhance the capabilities of generalist providers to respond more effectively to mental health issues.  This is particularly important in areas such as housing, homelessness, justice, child protection,</w:t>
      </w:r>
      <w:r w:rsidR="00096244">
        <w:rPr>
          <w:rFonts w:ascii="Arial" w:hAnsi="Arial" w:cs="Arial"/>
        </w:rPr>
        <w:t xml:space="preserve"> </w:t>
      </w:r>
      <w:r>
        <w:rPr>
          <w:rFonts w:ascii="Arial" w:hAnsi="Arial" w:cs="Arial"/>
        </w:rPr>
        <w:t>disability</w:t>
      </w:r>
      <w:r w:rsidR="00096244">
        <w:rPr>
          <w:rFonts w:ascii="Arial" w:hAnsi="Arial" w:cs="Arial"/>
        </w:rPr>
        <w:t>, health and education.</w:t>
      </w:r>
    </w:p>
    <w:p w14:paraId="759CAA0C" w14:textId="5013C847" w:rsidR="009C47B1" w:rsidRDefault="009C47B1" w:rsidP="009C47B1">
      <w:pPr>
        <w:rPr>
          <w:rFonts w:ascii="Arial" w:hAnsi="Arial" w:cs="Arial"/>
        </w:rPr>
      </w:pPr>
      <w:r w:rsidRPr="007345C1">
        <w:rPr>
          <w:rFonts w:ascii="Arial" w:hAnsi="Arial" w:cs="Arial"/>
        </w:rPr>
        <w:t xml:space="preserve">The framework acknowledges the key role played by the generalist health and human services sectors </w:t>
      </w:r>
      <w:r>
        <w:rPr>
          <w:rFonts w:ascii="Arial" w:hAnsi="Arial" w:cs="Arial"/>
        </w:rPr>
        <w:t>and</w:t>
      </w:r>
      <w:r w:rsidRPr="007345C1">
        <w:rPr>
          <w:rFonts w:ascii="Arial" w:hAnsi="Arial" w:cs="Arial"/>
        </w:rPr>
        <w:t xml:space="preserve"> identifies </w:t>
      </w:r>
      <w:r>
        <w:rPr>
          <w:rFonts w:ascii="Arial" w:hAnsi="Arial" w:cs="Arial"/>
        </w:rPr>
        <w:t xml:space="preserve">that </w:t>
      </w:r>
      <w:r w:rsidRPr="007345C1">
        <w:rPr>
          <w:rFonts w:ascii="Arial" w:hAnsi="Arial" w:cs="Arial"/>
        </w:rPr>
        <w:t>other stakeholders, such as WAPHA</w:t>
      </w:r>
      <w:r w:rsidR="00096244">
        <w:rPr>
          <w:rFonts w:ascii="Arial" w:hAnsi="Arial" w:cs="Arial"/>
        </w:rPr>
        <w:t>,</w:t>
      </w:r>
      <w:r w:rsidRPr="007345C1">
        <w:rPr>
          <w:rFonts w:ascii="Arial" w:hAnsi="Arial" w:cs="Arial"/>
        </w:rPr>
        <w:t xml:space="preserve"> have a key role in addressing the needs of the generalist workforce.</w:t>
      </w:r>
    </w:p>
    <w:p w14:paraId="011D5FA5" w14:textId="5BE2C293" w:rsidR="009C47B1" w:rsidRPr="00096244" w:rsidRDefault="009C47B1" w:rsidP="009C47B1">
      <w:pPr>
        <w:rPr>
          <w:rFonts w:ascii="Arial" w:hAnsi="Arial" w:cs="Arial"/>
        </w:rPr>
      </w:pPr>
      <w:r>
        <w:rPr>
          <w:rFonts w:ascii="Arial" w:hAnsi="Arial" w:cs="Arial"/>
        </w:rPr>
        <w:t>WAAMH members called for greater recognition of the role of the broader community services sector in responding to mental health issues and the</w:t>
      </w:r>
      <w:r w:rsidR="00096244">
        <w:rPr>
          <w:rFonts w:ascii="Arial" w:hAnsi="Arial" w:cs="Arial"/>
        </w:rPr>
        <w:t xml:space="preserve"> identified the</w:t>
      </w:r>
      <w:r>
        <w:rPr>
          <w:rFonts w:ascii="Arial" w:hAnsi="Arial" w:cs="Arial"/>
        </w:rPr>
        <w:t xml:space="preserve"> need for further engagement with that sector to ensure the workforce is equipped to respond to clients with mental health issues in a contemporary way</w:t>
      </w:r>
    </w:p>
    <w:p w14:paraId="769D4AEF" w14:textId="3AE1D0E4" w:rsidR="001F495C" w:rsidRPr="00E339D7" w:rsidRDefault="00D5387D" w:rsidP="00C20018">
      <w:pPr>
        <w:pStyle w:val="Heading1"/>
        <w:rPr>
          <w:rFonts w:ascii="Arial" w:hAnsi="Arial" w:cs="Arial"/>
          <w:b/>
        </w:rPr>
      </w:pPr>
      <w:r w:rsidRPr="00E339D7">
        <w:rPr>
          <w:rFonts w:ascii="Arial" w:hAnsi="Arial" w:cs="Arial"/>
          <w:b/>
        </w:rPr>
        <w:lastRenderedPageBreak/>
        <w:t>References cited</w:t>
      </w:r>
    </w:p>
    <w:p w14:paraId="17F02754" w14:textId="71B6CD5C" w:rsidR="00D5387D" w:rsidRPr="00E339D7" w:rsidRDefault="00D5387D" w:rsidP="00C20018">
      <w:pPr>
        <w:spacing w:before="120" w:after="120" w:line="276" w:lineRule="auto"/>
        <w:rPr>
          <w:rFonts w:ascii="Arial" w:hAnsi="Arial" w:cs="Arial"/>
          <w:i/>
        </w:rPr>
      </w:pPr>
      <w:r w:rsidRPr="00E339D7">
        <w:rPr>
          <w:rFonts w:ascii="Arial" w:hAnsi="Arial" w:cs="Arial"/>
        </w:rPr>
        <w:t>Community Mental Health Australia</w:t>
      </w:r>
      <w:r w:rsidR="00F86068" w:rsidRPr="00E339D7">
        <w:rPr>
          <w:rFonts w:ascii="Arial" w:hAnsi="Arial" w:cs="Arial"/>
        </w:rPr>
        <w:t>,</w:t>
      </w:r>
      <w:r w:rsidRPr="00E339D7">
        <w:rPr>
          <w:rFonts w:ascii="Arial" w:hAnsi="Arial" w:cs="Arial"/>
        </w:rPr>
        <w:t xml:space="preserve"> (2017)</w:t>
      </w:r>
      <w:r w:rsidR="00F86068" w:rsidRPr="00E339D7">
        <w:rPr>
          <w:rFonts w:ascii="Arial" w:hAnsi="Arial" w:cs="Arial"/>
        </w:rPr>
        <w:t>,</w:t>
      </w:r>
      <w:r w:rsidRPr="00E339D7">
        <w:rPr>
          <w:rFonts w:ascii="Arial" w:hAnsi="Arial" w:cs="Arial"/>
        </w:rPr>
        <w:t xml:space="preserve"> </w:t>
      </w:r>
      <w:r w:rsidRPr="00E339D7">
        <w:rPr>
          <w:rFonts w:ascii="Arial" w:hAnsi="Arial" w:cs="Arial"/>
          <w:i/>
        </w:rPr>
        <w:t>Community Mental Health Position Statement- Workforce and the Community managed mental health sector</w:t>
      </w:r>
      <w:r w:rsidR="00F86068" w:rsidRPr="00E339D7">
        <w:rPr>
          <w:rFonts w:ascii="Arial" w:hAnsi="Arial" w:cs="Arial"/>
          <w:i/>
        </w:rPr>
        <w:t>.</w:t>
      </w:r>
    </w:p>
    <w:p w14:paraId="4010B9F2" w14:textId="2A7A6D09" w:rsidR="00D27EC1" w:rsidRPr="00E339D7" w:rsidRDefault="00D27EC1" w:rsidP="00C20018">
      <w:pPr>
        <w:spacing w:before="120" w:after="120" w:line="276" w:lineRule="auto"/>
        <w:rPr>
          <w:rFonts w:ascii="Arial" w:hAnsi="Arial" w:cs="Arial"/>
        </w:rPr>
      </w:pPr>
      <w:r w:rsidRPr="00E339D7">
        <w:rPr>
          <w:rFonts w:ascii="Arial" w:hAnsi="Arial" w:cs="Arial"/>
        </w:rPr>
        <w:t>Penter, C, McKinney, B and Jones, M</w:t>
      </w:r>
      <w:r w:rsidR="00F86068" w:rsidRPr="00E339D7">
        <w:rPr>
          <w:rFonts w:ascii="Arial" w:hAnsi="Arial" w:cs="Arial"/>
        </w:rPr>
        <w:t>,</w:t>
      </w:r>
      <w:r w:rsidRPr="00E339D7">
        <w:rPr>
          <w:rFonts w:ascii="Arial" w:hAnsi="Arial" w:cs="Arial"/>
        </w:rPr>
        <w:t xml:space="preserve"> (2017)</w:t>
      </w:r>
      <w:r w:rsidR="00F86068" w:rsidRPr="00E339D7">
        <w:rPr>
          <w:rFonts w:ascii="Arial" w:hAnsi="Arial" w:cs="Arial"/>
        </w:rPr>
        <w:t>,</w:t>
      </w:r>
      <w:r w:rsidRPr="00E339D7">
        <w:rPr>
          <w:rFonts w:ascii="Arial" w:hAnsi="Arial" w:cs="Arial"/>
        </w:rPr>
        <w:t xml:space="preserve"> </w:t>
      </w:r>
      <w:r w:rsidRPr="00E339D7">
        <w:rPr>
          <w:rFonts w:ascii="Arial" w:hAnsi="Arial" w:cs="Arial"/>
          <w:i/>
        </w:rPr>
        <w:t>Workforce Development in Community Mental Health Project Report</w:t>
      </w:r>
      <w:r w:rsidR="000B754F" w:rsidRPr="00E339D7">
        <w:rPr>
          <w:rFonts w:ascii="Arial" w:hAnsi="Arial" w:cs="Arial"/>
          <w:i/>
        </w:rPr>
        <w:t>,</w:t>
      </w:r>
      <w:r w:rsidRPr="00E339D7">
        <w:rPr>
          <w:rFonts w:ascii="Arial" w:hAnsi="Arial" w:cs="Arial"/>
        </w:rPr>
        <w:t xml:space="preserve"> WA Association for Mental Health, Perth, July 2017.</w:t>
      </w:r>
    </w:p>
    <w:p w14:paraId="177BE8B4" w14:textId="12CBE642" w:rsidR="00106B2E" w:rsidRDefault="00106B2E" w:rsidP="00C20018">
      <w:pPr>
        <w:spacing w:before="120" w:after="120" w:line="276" w:lineRule="auto"/>
        <w:rPr>
          <w:rFonts w:ascii="Arial" w:hAnsi="Arial" w:cs="Arial"/>
        </w:rPr>
      </w:pPr>
      <w:r w:rsidRPr="00E339D7">
        <w:rPr>
          <w:rFonts w:ascii="Arial" w:hAnsi="Arial" w:cs="Arial"/>
        </w:rPr>
        <w:t>WAAMH</w:t>
      </w:r>
      <w:r w:rsidR="000B754F" w:rsidRPr="00E339D7">
        <w:rPr>
          <w:rFonts w:ascii="Arial" w:hAnsi="Arial" w:cs="Arial"/>
        </w:rPr>
        <w:t>,</w:t>
      </w:r>
      <w:r w:rsidRPr="00E339D7">
        <w:rPr>
          <w:rFonts w:ascii="Arial" w:hAnsi="Arial" w:cs="Arial"/>
        </w:rPr>
        <w:t xml:space="preserve"> (2018)</w:t>
      </w:r>
      <w:r w:rsidR="000B754F" w:rsidRPr="00E339D7">
        <w:rPr>
          <w:rFonts w:ascii="Arial" w:hAnsi="Arial" w:cs="Arial"/>
        </w:rPr>
        <w:t>,</w:t>
      </w:r>
      <w:r w:rsidRPr="00E339D7">
        <w:rPr>
          <w:rFonts w:ascii="Arial" w:hAnsi="Arial" w:cs="Arial"/>
        </w:rPr>
        <w:t xml:space="preserve"> </w:t>
      </w:r>
      <w:r w:rsidRPr="00E339D7">
        <w:rPr>
          <w:rFonts w:ascii="Arial" w:hAnsi="Arial" w:cs="Arial"/>
          <w:i/>
        </w:rPr>
        <w:t>Matrix comparing WAAMH’s 2017 Workforce Report and the Mental Health Commission Mental Health, Alcohol and Other Drug Strategic Framework; 2018-2015</w:t>
      </w:r>
      <w:r w:rsidRPr="00E339D7">
        <w:rPr>
          <w:rFonts w:ascii="Arial" w:hAnsi="Arial" w:cs="Arial"/>
        </w:rPr>
        <w:t>, available on WAAMH’s website</w:t>
      </w:r>
      <w:r w:rsidR="00B96779">
        <w:rPr>
          <w:rFonts w:ascii="Arial" w:hAnsi="Arial" w:cs="Arial"/>
        </w:rPr>
        <w:t xml:space="preserve"> </w:t>
      </w:r>
      <w:hyperlink r:id="rId9" w:history="1">
        <w:r w:rsidR="00B96779" w:rsidRPr="00BD7F75">
          <w:rPr>
            <w:rStyle w:val="Hyperlink"/>
            <w:rFonts w:ascii="Arial" w:hAnsi="Arial" w:cs="Arial"/>
          </w:rPr>
          <w:t>https://waamh.org.au/assets/documents/sector-development/workforce-framework-comparison-matrix.pdf</w:t>
        </w:r>
      </w:hyperlink>
    </w:p>
    <w:p w14:paraId="66A5EBFC" w14:textId="5B0805B0" w:rsidR="00D5387D" w:rsidRDefault="00D5387D" w:rsidP="00C20018">
      <w:pPr>
        <w:spacing w:before="120" w:after="120" w:line="276" w:lineRule="auto"/>
        <w:rPr>
          <w:rFonts w:ascii="Arial" w:hAnsi="Arial" w:cs="Arial"/>
        </w:rPr>
      </w:pPr>
      <w:r w:rsidRPr="00E339D7">
        <w:rPr>
          <w:rFonts w:ascii="Arial" w:hAnsi="Arial" w:cs="Arial"/>
        </w:rPr>
        <w:t>WAAMH</w:t>
      </w:r>
      <w:r w:rsidR="000B754F" w:rsidRPr="00E339D7">
        <w:rPr>
          <w:rFonts w:ascii="Arial" w:hAnsi="Arial" w:cs="Arial"/>
        </w:rPr>
        <w:t>,</w:t>
      </w:r>
      <w:r w:rsidRPr="00E339D7">
        <w:rPr>
          <w:rFonts w:ascii="Arial" w:hAnsi="Arial" w:cs="Arial"/>
        </w:rPr>
        <w:t xml:space="preserve"> (2018</w:t>
      </w:r>
      <w:r w:rsidR="00106B2E" w:rsidRPr="00E339D7">
        <w:rPr>
          <w:rFonts w:ascii="Arial" w:hAnsi="Arial" w:cs="Arial"/>
        </w:rPr>
        <w:t>a</w:t>
      </w:r>
      <w:r w:rsidRPr="00E339D7">
        <w:rPr>
          <w:rFonts w:ascii="Arial" w:hAnsi="Arial" w:cs="Arial"/>
        </w:rPr>
        <w:t>)</w:t>
      </w:r>
      <w:r w:rsidR="000B754F" w:rsidRPr="00E339D7">
        <w:rPr>
          <w:rFonts w:ascii="Arial" w:hAnsi="Arial" w:cs="Arial"/>
        </w:rPr>
        <w:t>,</w:t>
      </w:r>
      <w:r w:rsidRPr="00E339D7">
        <w:rPr>
          <w:rFonts w:ascii="Arial" w:hAnsi="Arial" w:cs="Arial"/>
        </w:rPr>
        <w:t xml:space="preserve"> </w:t>
      </w:r>
      <w:r w:rsidRPr="00E339D7">
        <w:rPr>
          <w:rFonts w:ascii="Arial" w:hAnsi="Arial" w:cs="Arial"/>
          <w:i/>
        </w:rPr>
        <w:t>Response to Question on Notice at the Albany hearing o</w:t>
      </w:r>
      <w:r w:rsidR="004D763F" w:rsidRPr="00E339D7">
        <w:rPr>
          <w:rFonts w:ascii="Arial" w:hAnsi="Arial" w:cs="Arial"/>
          <w:i/>
        </w:rPr>
        <w:t xml:space="preserve">f the Senate Inquiry into the accessibility and </w:t>
      </w:r>
      <w:r w:rsidRPr="00E339D7">
        <w:rPr>
          <w:rFonts w:ascii="Arial" w:hAnsi="Arial" w:cs="Arial"/>
          <w:i/>
        </w:rPr>
        <w:t>quality of mental health services in rural and remote Australia</w:t>
      </w:r>
      <w:r w:rsidR="000B754F" w:rsidRPr="00E339D7">
        <w:rPr>
          <w:rFonts w:ascii="Arial" w:hAnsi="Arial" w:cs="Arial"/>
          <w:i/>
        </w:rPr>
        <w:t xml:space="preserve">, </w:t>
      </w:r>
      <w:r w:rsidR="000B754F" w:rsidRPr="00E339D7">
        <w:rPr>
          <w:rFonts w:ascii="Arial" w:hAnsi="Arial" w:cs="Arial"/>
        </w:rPr>
        <w:t>available</w:t>
      </w:r>
      <w:r w:rsidR="00B96779">
        <w:rPr>
          <w:rFonts w:ascii="Arial" w:hAnsi="Arial" w:cs="Arial"/>
        </w:rPr>
        <w:t xml:space="preserve"> at </w:t>
      </w:r>
      <w:hyperlink r:id="rId10" w:history="1">
        <w:r w:rsidR="00B96779" w:rsidRPr="00B96779">
          <w:rPr>
            <w:rStyle w:val="Hyperlink"/>
            <w:rFonts w:ascii="Arial" w:hAnsi="Arial" w:cs="Arial"/>
          </w:rPr>
          <w:t>https://www.aph.gov.au/Parliamentary_Business/Committees/Senate/Community_Affairs/MentalHealthServices/Additional_Documents</w:t>
        </w:r>
      </w:hyperlink>
    </w:p>
    <w:p w14:paraId="70475830" w14:textId="7A2C9C99" w:rsidR="00D5387D" w:rsidRDefault="00D5387D" w:rsidP="00C20018">
      <w:pPr>
        <w:spacing w:before="120" w:after="120" w:line="276" w:lineRule="auto"/>
        <w:rPr>
          <w:rFonts w:ascii="Arial" w:hAnsi="Arial" w:cs="Arial"/>
          <w:i/>
        </w:rPr>
      </w:pPr>
      <w:r w:rsidRPr="00E339D7">
        <w:rPr>
          <w:rFonts w:ascii="Arial" w:hAnsi="Arial" w:cs="Arial"/>
        </w:rPr>
        <w:t>WAAMH</w:t>
      </w:r>
      <w:r w:rsidR="000B754F" w:rsidRPr="00E339D7">
        <w:rPr>
          <w:rFonts w:ascii="Arial" w:hAnsi="Arial" w:cs="Arial"/>
        </w:rPr>
        <w:t>,</w:t>
      </w:r>
      <w:r w:rsidRPr="00E339D7">
        <w:rPr>
          <w:rFonts w:ascii="Arial" w:hAnsi="Arial" w:cs="Arial"/>
        </w:rPr>
        <w:t xml:space="preserve"> (2018</w:t>
      </w:r>
      <w:r w:rsidR="009C55F5" w:rsidRPr="00E339D7">
        <w:rPr>
          <w:rFonts w:ascii="Arial" w:hAnsi="Arial" w:cs="Arial"/>
        </w:rPr>
        <w:t>b</w:t>
      </w:r>
      <w:r w:rsidR="000B754F" w:rsidRPr="00E339D7">
        <w:rPr>
          <w:rFonts w:ascii="Arial" w:hAnsi="Arial" w:cs="Arial"/>
        </w:rPr>
        <w:t>),</w:t>
      </w:r>
      <w:r w:rsidRPr="00E339D7">
        <w:rPr>
          <w:rFonts w:ascii="Arial" w:hAnsi="Arial" w:cs="Arial"/>
        </w:rPr>
        <w:t xml:space="preserve"> </w:t>
      </w:r>
      <w:r w:rsidRPr="00E339D7">
        <w:rPr>
          <w:rFonts w:ascii="Arial" w:hAnsi="Arial" w:cs="Arial"/>
          <w:i/>
        </w:rPr>
        <w:t>Submission to the Senate Inquiry into the Acc</w:t>
      </w:r>
      <w:r w:rsidR="004D763F" w:rsidRPr="00E339D7">
        <w:rPr>
          <w:rFonts w:ascii="Arial" w:hAnsi="Arial" w:cs="Arial"/>
          <w:i/>
        </w:rPr>
        <w:t xml:space="preserve">essibility and </w:t>
      </w:r>
      <w:r w:rsidRPr="00E339D7">
        <w:rPr>
          <w:rFonts w:ascii="Arial" w:hAnsi="Arial" w:cs="Arial"/>
          <w:i/>
        </w:rPr>
        <w:t>quality of mental health servic</w:t>
      </w:r>
      <w:r w:rsidR="00F86068" w:rsidRPr="00E339D7">
        <w:rPr>
          <w:rFonts w:ascii="Arial" w:hAnsi="Arial" w:cs="Arial"/>
          <w:i/>
        </w:rPr>
        <w:t>es in rural and remote Austral</w:t>
      </w:r>
      <w:r w:rsidR="0087066A">
        <w:rPr>
          <w:rFonts w:ascii="Arial" w:hAnsi="Arial" w:cs="Arial"/>
          <w:i/>
        </w:rPr>
        <w:t>ia</w:t>
      </w:r>
      <w:r w:rsidR="00F86068" w:rsidRPr="00E339D7">
        <w:rPr>
          <w:rFonts w:ascii="Arial" w:hAnsi="Arial" w:cs="Arial"/>
          <w:i/>
        </w:rPr>
        <w:t>, May 2018</w:t>
      </w:r>
      <w:r w:rsidR="004D763F" w:rsidRPr="00E339D7">
        <w:rPr>
          <w:rFonts w:ascii="Arial" w:hAnsi="Arial" w:cs="Arial"/>
          <w:i/>
        </w:rPr>
        <w:t>.</w:t>
      </w:r>
      <w:r w:rsidR="00B96779">
        <w:rPr>
          <w:rFonts w:ascii="Arial" w:hAnsi="Arial" w:cs="Arial"/>
          <w:i/>
        </w:rPr>
        <w:t xml:space="preserve"> </w:t>
      </w:r>
      <w:hyperlink r:id="rId11" w:history="1">
        <w:r w:rsidR="00B96779" w:rsidRPr="00BD7F75">
          <w:rPr>
            <w:rStyle w:val="Hyperlink"/>
            <w:rFonts w:ascii="Arial" w:hAnsi="Arial" w:cs="Arial"/>
            <w:i/>
          </w:rPr>
          <w:t>http://parlinfo.aph.gov.au/parlInfo/search/display/display.w3p;query=Id%3A%22committees%2Fcommsen%2F8e9482a5-8ae4-4462-b508-0ed7826b4fe4%2F0000%22</w:t>
        </w:r>
      </w:hyperlink>
    </w:p>
    <w:p w14:paraId="3A798A87" w14:textId="33AD9451" w:rsidR="00106B2E" w:rsidRPr="00E339D7" w:rsidRDefault="007156D5" w:rsidP="00C20018">
      <w:pPr>
        <w:spacing w:before="120" w:after="120" w:line="276" w:lineRule="auto"/>
        <w:rPr>
          <w:rFonts w:ascii="Arial" w:hAnsi="Arial" w:cs="Arial"/>
          <w:i/>
        </w:rPr>
      </w:pPr>
      <w:r w:rsidRPr="00E339D7">
        <w:rPr>
          <w:rFonts w:ascii="Arial" w:hAnsi="Arial" w:cs="Arial"/>
        </w:rPr>
        <w:t>WAAMH</w:t>
      </w:r>
      <w:r w:rsidR="004D763F" w:rsidRPr="00E339D7">
        <w:rPr>
          <w:rFonts w:ascii="Arial" w:hAnsi="Arial" w:cs="Arial"/>
        </w:rPr>
        <w:t xml:space="preserve">, </w:t>
      </w:r>
      <w:proofErr w:type="spellStart"/>
      <w:r w:rsidR="004D763F" w:rsidRPr="00E339D7">
        <w:rPr>
          <w:rFonts w:ascii="Arial" w:hAnsi="Arial" w:cs="Arial"/>
        </w:rPr>
        <w:t>CoHMWA</w:t>
      </w:r>
      <w:proofErr w:type="spellEnd"/>
      <w:r w:rsidR="004D763F" w:rsidRPr="00E339D7">
        <w:rPr>
          <w:rFonts w:ascii="Arial" w:hAnsi="Arial" w:cs="Arial"/>
        </w:rPr>
        <w:t>, Helping Minds, Health Consumers Council, Carers Australia WA and Mental Health Matters 2</w:t>
      </w:r>
      <w:r w:rsidR="000B754F" w:rsidRPr="00E339D7">
        <w:rPr>
          <w:rFonts w:ascii="Arial" w:hAnsi="Arial" w:cs="Arial"/>
        </w:rPr>
        <w:t>,</w:t>
      </w:r>
      <w:r w:rsidRPr="00E339D7">
        <w:rPr>
          <w:rFonts w:ascii="Arial" w:hAnsi="Arial" w:cs="Arial"/>
        </w:rPr>
        <w:t xml:space="preserve"> (</w:t>
      </w:r>
      <w:r w:rsidR="009C55F5" w:rsidRPr="00E339D7">
        <w:rPr>
          <w:rFonts w:ascii="Arial" w:hAnsi="Arial" w:cs="Arial"/>
        </w:rPr>
        <w:t>2018c</w:t>
      </w:r>
      <w:r w:rsidR="00106B2E" w:rsidRPr="00E339D7">
        <w:rPr>
          <w:rFonts w:ascii="Arial" w:hAnsi="Arial" w:cs="Arial"/>
        </w:rPr>
        <w:t>)</w:t>
      </w:r>
      <w:r w:rsidR="000B754F" w:rsidRPr="00E339D7">
        <w:rPr>
          <w:rFonts w:ascii="Arial" w:hAnsi="Arial" w:cs="Arial"/>
        </w:rPr>
        <w:t>,</w:t>
      </w:r>
      <w:r w:rsidR="004D763F" w:rsidRPr="00E339D7">
        <w:rPr>
          <w:rFonts w:ascii="Arial" w:hAnsi="Arial" w:cs="Arial"/>
        </w:rPr>
        <w:t xml:space="preserve"> </w:t>
      </w:r>
      <w:r w:rsidR="004D763F" w:rsidRPr="00E339D7">
        <w:rPr>
          <w:rFonts w:ascii="Arial" w:hAnsi="Arial" w:cs="Arial"/>
          <w:i/>
        </w:rPr>
        <w:t xml:space="preserve">Many Voices, Big Impact: Mental health lived experience submission on the Sustainable Health Review Interim </w:t>
      </w:r>
      <w:r w:rsidR="00B96779" w:rsidRPr="00B96779">
        <w:rPr>
          <w:rFonts w:ascii="Arial" w:hAnsi="Arial" w:cs="Arial"/>
          <w:i/>
        </w:rPr>
        <w:t>Report</w:t>
      </w:r>
      <w:r w:rsidR="004D763F" w:rsidRPr="00E339D7">
        <w:rPr>
          <w:rFonts w:ascii="Arial" w:hAnsi="Arial" w:cs="Arial"/>
          <w:i/>
        </w:rPr>
        <w:t>.</w:t>
      </w:r>
      <w:r w:rsidR="00D27EC1" w:rsidRPr="00E339D7">
        <w:rPr>
          <w:rFonts w:ascii="Arial" w:hAnsi="Arial" w:cs="Arial"/>
          <w:i/>
        </w:rPr>
        <w:t xml:space="preserve"> Perth, August 2018.</w:t>
      </w:r>
    </w:p>
    <w:p w14:paraId="6ED8E785" w14:textId="77777777" w:rsidR="004D763F" w:rsidRPr="00E339D7" w:rsidRDefault="004D763F" w:rsidP="00C20018">
      <w:pPr>
        <w:spacing w:before="120" w:after="120" w:line="276" w:lineRule="auto"/>
        <w:rPr>
          <w:rFonts w:ascii="Arial" w:hAnsi="Arial" w:cs="Arial"/>
        </w:rPr>
      </w:pPr>
    </w:p>
    <w:p w14:paraId="065B00E3" w14:textId="77777777" w:rsidR="00D5387D" w:rsidRPr="00E339D7" w:rsidRDefault="00D5387D" w:rsidP="00C601D4">
      <w:pPr>
        <w:spacing w:after="0" w:line="360" w:lineRule="auto"/>
        <w:rPr>
          <w:rFonts w:ascii="Arial" w:hAnsi="Arial" w:cs="Arial"/>
        </w:rPr>
      </w:pPr>
    </w:p>
    <w:sectPr w:rsidR="00D5387D" w:rsidRPr="00E339D7" w:rsidSect="00EB3EC0">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3210" w14:textId="77777777" w:rsidR="002033C6" w:rsidRDefault="002033C6" w:rsidP="008D64BC">
      <w:pPr>
        <w:spacing w:after="0" w:line="240" w:lineRule="auto"/>
      </w:pPr>
      <w:r>
        <w:separator/>
      </w:r>
    </w:p>
  </w:endnote>
  <w:endnote w:type="continuationSeparator" w:id="0">
    <w:p w14:paraId="26E443FF" w14:textId="77777777" w:rsidR="002033C6" w:rsidRDefault="002033C6" w:rsidP="008D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680686"/>
      <w:docPartObj>
        <w:docPartGallery w:val="Page Numbers (Bottom of Page)"/>
        <w:docPartUnique/>
      </w:docPartObj>
    </w:sdtPr>
    <w:sdtEndPr>
      <w:rPr>
        <w:noProof/>
      </w:rPr>
    </w:sdtEndPr>
    <w:sdtContent>
      <w:p w14:paraId="330E707A" w14:textId="1B07E459" w:rsidR="002A4C85" w:rsidRDefault="002A4C85">
        <w:pPr>
          <w:pStyle w:val="Footer"/>
          <w:jc w:val="right"/>
        </w:pPr>
        <w:r>
          <w:fldChar w:fldCharType="begin"/>
        </w:r>
        <w:r>
          <w:instrText xml:space="preserve"> PAGE   \* MERGEFORMAT </w:instrText>
        </w:r>
        <w:r>
          <w:fldChar w:fldCharType="separate"/>
        </w:r>
        <w:r w:rsidR="00ED0892">
          <w:rPr>
            <w:noProof/>
          </w:rPr>
          <w:t>1</w:t>
        </w:r>
        <w:r>
          <w:rPr>
            <w:noProof/>
          </w:rPr>
          <w:fldChar w:fldCharType="end"/>
        </w:r>
      </w:p>
    </w:sdtContent>
  </w:sdt>
  <w:p w14:paraId="138A4DE0" w14:textId="77777777" w:rsidR="002A4C85" w:rsidRDefault="002A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E042" w14:textId="77777777" w:rsidR="002033C6" w:rsidRDefault="002033C6" w:rsidP="008D64BC">
      <w:pPr>
        <w:spacing w:after="0" w:line="240" w:lineRule="auto"/>
      </w:pPr>
      <w:r>
        <w:separator/>
      </w:r>
    </w:p>
  </w:footnote>
  <w:footnote w:type="continuationSeparator" w:id="0">
    <w:p w14:paraId="61F65357" w14:textId="77777777" w:rsidR="002033C6" w:rsidRDefault="002033C6" w:rsidP="008D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621F"/>
    <w:multiLevelType w:val="hybridMultilevel"/>
    <w:tmpl w:val="92065A9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D944A3"/>
    <w:multiLevelType w:val="hybridMultilevel"/>
    <w:tmpl w:val="70ACF4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8634CE"/>
    <w:multiLevelType w:val="hybridMultilevel"/>
    <w:tmpl w:val="04EE66EC"/>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 w15:restartNumberingAfterBreak="0">
    <w:nsid w:val="0F5722E4"/>
    <w:multiLevelType w:val="hybridMultilevel"/>
    <w:tmpl w:val="88FA80B2"/>
    <w:lvl w:ilvl="0" w:tplc="F5A443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E44ED"/>
    <w:multiLevelType w:val="hybridMultilevel"/>
    <w:tmpl w:val="1E6EB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0F2DF5"/>
    <w:multiLevelType w:val="hybridMultilevel"/>
    <w:tmpl w:val="D16EE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113F7"/>
    <w:multiLevelType w:val="hybridMultilevel"/>
    <w:tmpl w:val="29A8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8452E"/>
    <w:multiLevelType w:val="multilevel"/>
    <w:tmpl w:val="6D36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739E3"/>
    <w:multiLevelType w:val="hybridMultilevel"/>
    <w:tmpl w:val="2B6C1652"/>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6C31A4"/>
    <w:multiLevelType w:val="hybridMultilevel"/>
    <w:tmpl w:val="5F6C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40616"/>
    <w:multiLevelType w:val="hybridMultilevel"/>
    <w:tmpl w:val="3E04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56B27"/>
    <w:multiLevelType w:val="hybridMultilevel"/>
    <w:tmpl w:val="04EE6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F777BC"/>
    <w:multiLevelType w:val="hybridMultilevel"/>
    <w:tmpl w:val="1DB4F638"/>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3CA7B00"/>
    <w:multiLevelType w:val="hybridMultilevel"/>
    <w:tmpl w:val="4B14B64E"/>
    <w:lvl w:ilvl="0" w:tplc="31AE37AC">
      <w:start w:val="1"/>
      <w:numFmt w:val="decimal"/>
      <w:pStyle w:val="Number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04297"/>
    <w:multiLevelType w:val="hybridMultilevel"/>
    <w:tmpl w:val="C70003C2"/>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DD545F0"/>
    <w:multiLevelType w:val="hybridMultilevel"/>
    <w:tmpl w:val="8966A3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3"/>
  </w:num>
  <w:num w:numId="5">
    <w:abstractNumId w:val="13"/>
  </w:num>
  <w:num w:numId="6">
    <w:abstractNumId w:val="5"/>
  </w:num>
  <w:num w:numId="7">
    <w:abstractNumId w:val="6"/>
  </w:num>
  <w:num w:numId="8">
    <w:abstractNumId w:val="1"/>
  </w:num>
  <w:num w:numId="9">
    <w:abstractNumId w:val="12"/>
  </w:num>
  <w:num w:numId="10">
    <w:abstractNumId w:val="4"/>
  </w:num>
  <w:num w:numId="11">
    <w:abstractNumId w:val="11"/>
  </w:num>
  <w:num w:numId="12">
    <w:abstractNumId w:val="15"/>
  </w:num>
  <w:num w:numId="13">
    <w:abstractNumId w:val="2"/>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BC"/>
    <w:rsid w:val="00003424"/>
    <w:rsid w:val="0000346D"/>
    <w:rsid w:val="00013640"/>
    <w:rsid w:val="00040D8E"/>
    <w:rsid w:val="00041472"/>
    <w:rsid w:val="000522CB"/>
    <w:rsid w:val="00063CFD"/>
    <w:rsid w:val="0007631E"/>
    <w:rsid w:val="00077F74"/>
    <w:rsid w:val="00096244"/>
    <w:rsid w:val="000B754F"/>
    <w:rsid w:val="000D6200"/>
    <w:rsid w:val="000E361B"/>
    <w:rsid w:val="000F041D"/>
    <w:rsid w:val="00103E31"/>
    <w:rsid w:val="00106B2E"/>
    <w:rsid w:val="00120437"/>
    <w:rsid w:val="0015527C"/>
    <w:rsid w:val="001705E8"/>
    <w:rsid w:val="00183260"/>
    <w:rsid w:val="001E26E9"/>
    <w:rsid w:val="001E39EF"/>
    <w:rsid w:val="001F495C"/>
    <w:rsid w:val="002033C6"/>
    <w:rsid w:val="00216DC1"/>
    <w:rsid w:val="002338D1"/>
    <w:rsid w:val="002407B5"/>
    <w:rsid w:val="00246B68"/>
    <w:rsid w:val="00253982"/>
    <w:rsid w:val="00281E87"/>
    <w:rsid w:val="00293972"/>
    <w:rsid w:val="002A4C85"/>
    <w:rsid w:val="002C0E72"/>
    <w:rsid w:val="002D339D"/>
    <w:rsid w:val="002F6813"/>
    <w:rsid w:val="00304A92"/>
    <w:rsid w:val="00305CAB"/>
    <w:rsid w:val="0031105A"/>
    <w:rsid w:val="00311AA0"/>
    <w:rsid w:val="003128FB"/>
    <w:rsid w:val="00323AAD"/>
    <w:rsid w:val="00344E33"/>
    <w:rsid w:val="0036529A"/>
    <w:rsid w:val="00372025"/>
    <w:rsid w:val="0038701C"/>
    <w:rsid w:val="003A36FB"/>
    <w:rsid w:val="003D1620"/>
    <w:rsid w:val="003D4E4C"/>
    <w:rsid w:val="00402C25"/>
    <w:rsid w:val="0044451C"/>
    <w:rsid w:val="004547CD"/>
    <w:rsid w:val="004548A3"/>
    <w:rsid w:val="0046452D"/>
    <w:rsid w:val="00464C38"/>
    <w:rsid w:val="004707AB"/>
    <w:rsid w:val="00493866"/>
    <w:rsid w:val="004C1B40"/>
    <w:rsid w:val="004D763F"/>
    <w:rsid w:val="005415D0"/>
    <w:rsid w:val="00546FE1"/>
    <w:rsid w:val="00555803"/>
    <w:rsid w:val="00555A4A"/>
    <w:rsid w:val="00556240"/>
    <w:rsid w:val="00574075"/>
    <w:rsid w:val="0059465E"/>
    <w:rsid w:val="00597041"/>
    <w:rsid w:val="005C36BD"/>
    <w:rsid w:val="005C6AA1"/>
    <w:rsid w:val="005F3D6E"/>
    <w:rsid w:val="006029EF"/>
    <w:rsid w:val="00635BFA"/>
    <w:rsid w:val="00656871"/>
    <w:rsid w:val="006821D9"/>
    <w:rsid w:val="00683259"/>
    <w:rsid w:val="006867CA"/>
    <w:rsid w:val="00690A06"/>
    <w:rsid w:val="006C2FB1"/>
    <w:rsid w:val="006D7F94"/>
    <w:rsid w:val="006E6B27"/>
    <w:rsid w:val="006F2235"/>
    <w:rsid w:val="007045D0"/>
    <w:rsid w:val="007059EA"/>
    <w:rsid w:val="007110C9"/>
    <w:rsid w:val="007156D5"/>
    <w:rsid w:val="00721285"/>
    <w:rsid w:val="0072414C"/>
    <w:rsid w:val="007363C8"/>
    <w:rsid w:val="00743D8A"/>
    <w:rsid w:val="00752EA0"/>
    <w:rsid w:val="007634C0"/>
    <w:rsid w:val="00777283"/>
    <w:rsid w:val="00791A81"/>
    <w:rsid w:val="007920DA"/>
    <w:rsid w:val="00794F5C"/>
    <w:rsid w:val="007A2CAD"/>
    <w:rsid w:val="007E32B7"/>
    <w:rsid w:val="007E4B73"/>
    <w:rsid w:val="007F26C7"/>
    <w:rsid w:val="007F69B2"/>
    <w:rsid w:val="00801D65"/>
    <w:rsid w:val="00836210"/>
    <w:rsid w:val="00836802"/>
    <w:rsid w:val="0085392F"/>
    <w:rsid w:val="0087066A"/>
    <w:rsid w:val="00876C03"/>
    <w:rsid w:val="008C2E87"/>
    <w:rsid w:val="008D64BC"/>
    <w:rsid w:val="008E21E0"/>
    <w:rsid w:val="0091482C"/>
    <w:rsid w:val="00915EC9"/>
    <w:rsid w:val="009264A5"/>
    <w:rsid w:val="00944626"/>
    <w:rsid w:val="00994677"/>
    <w:rsid w:val="009A04D2"/>
    <w:rsid w:val="009C4747"/>
    <w:rsid w:val="009C47B1"/>
    <w:rsid w:val="009C55F5"/>
    <w:rsid w:val="009D02B9"/>
    <w:rsid w:val="009D2D5D"/>
    <w:rsid w:val="009E16E0"/>
    <w:rsid w:val="009E7F77"/>
    <w:rsid w:val="00A03E82"/>
    <w:rsid w:val="00A15150"/>
    <w:rsid w:val="00A33B06"/>
    <w:rsid w:val="00A659A8"/>
    <w:rsid w:val="00AA1118"/>
    <w:rsid w:val="00AB7928"/>
    <w:rsid w:val="00AC161E"/>
    <w:rsid w:val="00AD4B4F"/>
    <w:rsid w:val="00AE36EA"/>
    <w:rsid w:val="00AF1190"/>
    <w:rsid w:val="00B07589"/>
    <w:rsid w:val="00B37525"/>
    <w:rsid w:val="00B70FE5"/>
    <w:rsid w:val="00B831E7"/>
    <w:rsid w:val="00B86099"/>
    <w:rsid w:val="00B94B66"/>
    <w:rsid w:val="00B9641B"/>
    <w:rsid w:val="00B96779"/>
    <w:rsid w:val="00BA0256"/>
    <w:rsid w:val="00BB2B57"/>
    <w:rsid w:val="00BD00D7"/>
    <w:rsid w:val="00BD370A"/>
    <w:rsid w:val="00BE1421"/>
    <w:rsid w:val="00BE43D6"/>
    <w:rsid w:val="00BF271C"/>
    <w:rsid w:val="00BF3852"/>
    <w:rsid w:val="00BF63F9"/>
    <w:rsid w:val="00C07D25"/>
    <w:rsid w:val="00C10BEA"/>
    <w:rsid w:val="00C20018"/>
    <w:rsid w:val="00C20C5F"/>
    <w:rsid w:val="00C24CC9"/>
    <w:rsid w:val="00C30BB2"/>
    <w:rsid w:val="00C314D4"/>
    <w:rsid w:val="00C47F0C"/>
    <w:rsid w:val="00C601D4"/>
    <w:rsid w:val="00C707AF"/>
    <w:rsid w:val="00C817EE"/>
    <w:rsid w:val="00C82719"/>
    <w:rsid w:val="00C84107"/>
    <w:rsid w:val="00C943EC"/>
    <w:rsid w:val="00CA2C45"/>
    <w:rsid w:val="00CF4D83"/>
    <w:rsid w:val="00D23E91"/>
    <w:rsid w:val="00D27EC1"/>
    <w:rsid w:val="00D5387D"/>
    <w:rsid w:val="00D57CBB"/>
    <w:rsid w:val="00D61150"/>
    <w:rsid w:val="00D70558"/>
    <w:rsid w:val="00D71505"/>
    <w:rsid w:val="00D8114E"/>
    <w:rsid w:val="00D82D82"/>
    <w:rsid w:val="00D978F8"/>
    <w:rsid w:val="00DD1792"/>
    <w:rsid w:val="00DF2B76"/>
    <w:rsid w:val="00E00B19"/>
    <w:rsid w:val="00E01407"/>
    <w:rsid w:val="00E03819"/>
    <w:rsid w:val="00E21EEE"/>
    <w:rsid w:val="00E339D7"/>
    <w:rsid w:val="00E43DD9"/>
    <w:rsid w:val="00E47C45"/>
    <w:rsid w:val="00E628E3"/>
    <w:rsid w:val="00E803C3"/>
    <w:rsid w:val="00E902E8"/>
    <w:rsid w:val="00EA0BA8"/>
    <w:rsid w:val="00EA54E7"/>
    <w:rsid w:val="00EB28B9"/>
    <w:rsid w:val="00EB3EC0"/>
    <w:rsid w:val="00EB5D11"/>
    <w:rsid w:val="00ED0892"/>
    <w:rsid w:val="00EE1E42"/>
    <w:rsid w:val="00EE3AA8"/>
    <w:rsid w:val="00EF76AE"/>
    <w:rsid w:val="00F23EB9"/>
    <w:rsid w:val="00F27FC8"/>
    <w:rsid w:val="00F32286"/>
    <w:rsid w:val="00F35359"/>
    <w:rsid w:val="00F37934"/>
    <w:rsid w:val="00F41BB6"/>
    <w:rsid w:val="00F45969"/>
    <w:rsid w:val="00F5105F"/>
    <w:rsid w:val="00F55C45"/>
    <w:rsid w:val="00F61FC1"/>
    <w:rsid w:val="00F6661E"/>
    <w:rsid w:val="00F86068"/>
    <w:rsid w:val="00FA05FE"/>
    <w:rsid w:val="00FA7686"/>
    <w:rsid w:val="00FB20FE"/>
    <w:rsid w:val="00FC1994"/>
    <w:rsid w:val="00FD0726"/>
    <w:rsid w:val="00FD5E80"/>
    <w:rsid w:val="00FD7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91E9"/>
  <w15:docId w15:val="{DC356E0E-1EA7-47FE-8498-DD59E8FA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4BC"/>
  </w:style>
  <w:style w:type="paragraph" w:styleId="Heading1">
    <w:name w:val="heading 1"/>
    <w:basedOn w:val="Normal"/>
    <w:next w:val="Normal"/>
    <w:link w:val="Heading1Char"/>
    <w:uiPriority w:val="9"/>
    <w:qFormat/>
    <w:rsid w:val="00853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BC"/>
    <w:pPr>
      <w:ind w:left="720"/>
      <w:contextualSpacing/>
    </w:pPr>
  </w:style>
  <w:style w:type="paragraph" w:styleId="FootnoteText">
    <w:name w:val="footnote text"/>
    <w:basedOn w:val="Normal"/>
    <w:link w:val="FootnoteTextChar"/>
    <w:uiPriority w:val="99"/>
    <w:semiHidden/>
    <w:unhideWhenUsed/>
    <w:rsid w:val="008D6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4BC"/>
    <w:rPr>
      <w:sz w:val="20"/>
      <w:szCs w:val="20"/>
    </w:rPr>
  </w:style>
  <w:style w:type="character" w:styleId="FootnoteReference">
    <w:name w:val="footnote reference"/>
    <w:basedOn w:val="DefaultParagraphFont"/>
    <w:uiPriority w:val="99"/>
    <w:semiHidden/>
    <w:unhideWhenUsed/>
    <w:rsid w:val="008D64BC"/>
    <w:rPr>
      <w:vertAlign w:val="superscript"/>
    </w:rPr>
  </w:style>
  <w:style w:type="table" w:styleId="TableGrid">
    <w:name w:val="Table Grid"/>
    <w:basedOn w:val="TableNormal"/>
    <w:uiPriority w:val="39"/>
    <w:rsid w:val="001E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1E0"/>
    <w:rPr>
      <w:color w:val="0563C1" w:themeColor="hyperlink"/>
      <w:u w:val="single"/>
    </w:rPr>
  </w:style>
  <w:style w:type="character" w:customStyle="1" w:styleId="UnresolvedMention1">
    <w:name w:val="Unresolved Mention1"/>
    <w:basedOn w:val="DefaultParagraphFont"/>
    <w:uiPriority w:val="99"/>
    <w:semiHidden/>
    <w:unhideWhenUsed/>
    <w:rsid w:val="008E21E0"/>
    <w:rPr>
      <w:color w:val="808080"/>
      <w:shd w:val="clear" w:color="auto" w:fill="E6E6E6"/>
    </w:rPr>
  </w:style>
  <w:style w:type="character" w:styleId="FollowedHyperlink">
    <w:name w:val="FollowedHyperlink"/>
    <w:basedOn w:val="DefaultParagraphFont"/>
    <w:uiPriority w:val="99"/>
    <w:semiHidden/>
    <w:unhideWhenUsed/>
    <w:rsid w:val="007110C9"/>
    <w:rPr>
      <w:color w:val="954F72" w:themeColor="followedHyperlink"/>
      <w:u w:val="single"/>
    </w:rPr>
  </w:style>
  <w:style w:type="paragraph" w:styleId="Header">
    <w:name w:val="header"/>
    <w:basedOn w:val="Normal"/>
    <w:link w:val="HeaderChar"/>
    <w:uiPriority w:val="99"/>
    <w:unhideWhenUsed/>
    <w:rsid w:val="00170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5E8"/>
  </w:style>
  <w:style w:type="paragraph" w:styleId="Footer">
    <w:name w:val="footer"/>
    <w:basedOn w:val="Normal"/>
    <w:link w:val="FooterChar"/>
    <w:uiPriority w:val="99"/>
    <w:unhideWhenUsed/>
    <w:rsid w:val="00170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5E8"/>
  </w:style>
  <w:style w:type="paragraph" w:styleId="BalloonText">
    <w:name w:val="Balloon Text"/>
    <w:basedOn w:val="Normal"/>
    <w:link w:val="BalloonTextChar"/>
    <w:uiPriority w:val="99"/>
    <w:semiHidden/>
    <w:unhideWhenUsed/>
    <w:rsid w:val="00EF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AE"/>
    <w:rPr>
      <w:rFonts w:ascii="Tahoma" w:hAnsi="Tahoma" w:cs="Tahoma"/>
      <w:sz w:val="16"/>
      <w:szCs w:val="16"/>
    </w:rPr>
  </w:style>
  <w:style w:type="paragraph" w:customStyle="1" w:styleId="Numberlistparagraph">
    <w:name w:val="Number list paragraph"/>
    <w:basedOn w:val="ListParagraph"/>
    <w:qFormat/>
    <w:rsid w:val="00E00B19"/>
    <w:pPr>
      <w:numPr>
        <w:numId w:val="5"/>
      </w:numPr>
      <w:spacing w:after="240" w:line="360" w:lineRule="auto"/>
    </w:pPr>
    <w:rPr>
      <w:rFonts w:ascii="Garamond" w:hAnsi="Garamond"/>
      <w:szCs w:val="24"/>
      <w:lang w:val="en-GB"/>
    </w:rPr>
  </w:style>
  <w:style w:type="character" w:styleId="CommentReference">
    <w:name w:val="annotation reference"/>
    <w:basedOn w:val="DefaultParagraphFont"/>
    <w:uiPriority w:val="99"/>
    <w:semiHidden/>
    <w:unhideWhenUsed/>
    <w:rsid w:val="00FD75CA"/>
    <w:rPr>
      <w:sz w:val="16"/>
      <w:szCs w:val="16"/>
    </w:rPr>
  </w:style>
  <w:style w:type="paragraph" w:styleId="CommentText">
    <w:name w:val="annotation text"/>
    <w:basedOn w:val="Normal"/>
    <w:link w:val="CommentTextChar"/>
    <w:uiPriority w:val="99"/>
    <w:semiHidden/>
    <w:unhideWhenUsed/>
    <w:rsid w:val="00FD75CA"/>
    <w:pPr>
      <w:spacing w:line="240" w:lineRule="auto"/>
    </w:pPr>
    <w:rPr>
      <w:sz w:val="20"/>
      <w:szCs w:val="20"/>
    </w:rPr>
  </w:style>
  <w:style w:type="character" w:customStyle="1" w:styleId="CommentTextChar">
    <w:name w:val="Comment Text Char"/>
    <w:basedOn w:val="DefaultParagraphFont"/>
    <w:link w:val="CommentText"/>
    <w:uiPriority w:val="99"/>
    <w:semiHidden/>
    <w:rsid w:val="00FD75CA"/>
    <w:rPr>
      <w:sz w:val="20"/>
      <w:szCs w:val="20"/>
    </w:rPr>
  </w:style>
  <w:style w:type="paragraph" w:styleId="CommentSubject">
    <w:name w:val="annotation subject"/>
    <w:basedOn w:val="CommentText"/>
    <w:next w:val="CommentText"/>
    <w:link w:val="CommentSubjectChar"/>
    <w:uiPriority w:val="99"/>
    <w:semiHidden/>
    <w:unhideWhenUsed/>
    <w:rsid w:val="00FD75CA"/>
    <w:rPr>
      <w:b/>
      <w:bCs/>
    </w:rPr>
  </w:style>
  <w:style w:type="character" w:customStyle="1" w:styleId="CommentSubjectChar">
    <w:name w:val="Comment Subject Char"/>
    <w:basedOn w:val="CommentTextChar"/>
    <w:link w:val="CommentSubject"/>
    <w:uiPriority w:val="99"/>
    <w:semiHidden/>
    <w:rsid w:val="00FD75CA"/>
    <w:rPr>
      <w:b/>
      <w:bCs/>
      <w:sz w:val="20"/>
      <w:szCs w:val="20"/>
    </w:rPr>
  </w:style>
  <w:style w:type="character" w:customStyle="1" w:styleId="Heading1Char">
    <w:name w:val="Heading 1 Char"/>
    <w:basedOn w:val="DefaultParagraphFont"/>
    <w:link w:val="Heading1"/>
    <w:uiPriority w:val="9"/>
    <w:rsid w:val="0085392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6779"/>
    <w:rPr>
      <w:color w:val="605E5C"/>
      <w:shd w:val="clear" w:color="auto" w:fill="E1DFDD"/>
    </w:rPr>
  </w:style>
  <w:style w:type="paragraph" w:customStyle="1" w:styleId="Default">
    <w:name w:val="Default"/>
    <w:rsid w:val="009A04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linfo.aph.gov.au/parlInfo/search/display/display.w3p;query=Id%3A%22committees%2Fcommsen%2F8e9482a5-8ae4-4462-b508-0ed7826b4fe4%2F0000%22" TargetMode="External"/><Relationship Id="rId5" Type="http://schemas.openxmlformats.org/officeDocument/2006/relationships/webSettings" Target="webSettings.xml"/><Relationship Id="rId10" Type="http://schemas.openxmlformats.org/officeDocument/2006/relationships/hyperlink" Target="https://www.aph.gov.au/Parliamentary_Business/Committees/Senate/Community_Affairs/MentalHealthServices/Additional_Documents" TargetMode="External"/><Relationship Id="rId4" Type="http://schemas.openxmlformats.org/officeDocument/2006/relationships/settings" Target="settings.xml"/><Relationship Id="rId9" Type="http://schemas.openxmlformats.org/officeDocument/2006/relationships/hyperlink" Target="https://waamh.org.au/assets/documents/sector-development/workforce-framework-comparison-matri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64EC-C7D3-49FB-9B7F-AB8903B2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connor</dc:creator>
  <cp:lastModifiedBy>Colin Penter</cp:lastModifiedBy>
  <cp:revision>19</cp:revision>
  <cp:lastPrinted>2018-09-04T04:05:00Z</cp:lastPrinted>
  <dcterms:created xsi:type="dcterms:W3CDTF">2018-09-03T01:00:00Z</dcterms:created>
  <dcterms:modified xsi:type="dcterms:W3CDTF">2018-09-04T04:22:00Z</dcterms:modified>
</cp:coreProperties>
</file>